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8F7FF7" w14:textId="6569DCB8" w:rsidR="00425159" w:rsidRPr="00425159" w:rsidRDefault="00425159" w:rsidP="008C0BF5">
      <w:pPr>
        <w:spacing w:after="0"/>
        <w:jc w:val="both"/>
        <w:rPr>
          <w:rFonts w:ascii="Arial" w:hAnsi="Arial" w:cs="Arial"/>
          <w:b/>
          <w:sz w:val="24"/>
        </w:rPr>
      </w:pPr>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AD43DC">
            <w:rPr>
              <w:rFonts w:ascii="Arial" w:hAnsi="Arial" w:cs="Arial"/>
              <w:b/>
              <w:sz w:val="24"/>
            </w:rPr>
            <w:t>#9</w:t>
          </w:r>
          <w:r w:rsidR="00FC63BA">
            <w:rPr>
              <w:rFonts w:ascii="Arial" w:hAnsi="Arial" w:cs="Arial"/>
              <w:b/>
              <w:sz w:val="24"/>
            </w:rPr>
            <w:t>1</w:t>
          </w:r>
        </w:sdtContent>
      </w:sdt>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006453C7">
        <w:rPr>
          <w:rFonts w:ascii="Arial" w:hAnsi="Arial" w:cs="Arial"/>
          <w:b/>
          <w:sz w:val="24"/>
        </w:rPr>
        <w:tab/>
      </w:r>
      <w:r w:rsidR="006453C7">
        <w:rPr>
          <w:rFonts w:ascii="Arial" w:hAnsi="Arial" w:cs="Arial"/>
          <w:b/>
          <w:sz w:val="24"/>
        </w:rPr>
        <w:tab/>
      </w:r>
      <w:r w:rsidR="00AD43DC">
        <w:rPr>
          <w:rFonts w:ascii="Arial" w:hAnsi="Arial" w:cs="Arial"/>
          <w:b/>
          <w:sz w:val="24"/>
        </w:rPr>
        <w:tab/>
      </w:r>
      <w:r w:rsidR="00AD43DC">
        <w:rPr>
          <w:rFonts w:ascii="Arial" w:hAnsi="Arial" w:cs="Arial"/>
          <w:b/>
          <w:sz w:val="24"/>
        </w:rPr>
        <w:tab/>
      </w:r>
      <w:r w:rsidR="00AD43DC">
        <w:rPr>
          <w:rFonts w:ascii="Arial" w:hAnsi="Arial" w:cs="Arial"/>
          <w:b/>
          <w:sz w:val="24"/>
        </w:rPr>
        <w:tab/>
      </w:r>
      <w:r w:rsidR="006453C7">
        <w:rPr>
          <w:rFonts w:ascii="Arial" w:hAnsi="Arial" w:cs="Arial"/>
          <w:b/>
          <w:sz w:val="24"/>
        </w:rPr>
        <w:tab/>
      </w:r>
      <w:r w:rsidRPr="00F65931">
        <w:rPr>
          <w:rFonts w:ascii="Arial" w:hAnsi="Arial" w:cs="Arial"/>
          <w:b/>
          <w:sz w:val="24"/>
        </w:rPr>
        <w:tab/>
      </w:r>
      <w:r w:rsidRPr="00F6593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FC63BA">
            <w:rPr>
              <w:rFonts w:ascii="Arial" w:hAnsi="Arial" w:cs="Arial"/>
              <w:b/>
              <w:sz w:val="24"/>
            </w:rPr>
            <w:t>R1-17</w:t>
          </w:r>
          <w:r w:rsidR="00C17756">
            <w:rPr>
              <w:rFonts w:ascii="Arial" w:hAnsi="Arial" w:cs="Arial"/>
              <w:b/>
              <w:sz w:val="24"/>
            </w:rPr>
            <w:t>20057</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682CF0D5" w14:textId="7E7994D7" w:rsidR="00425159" w:rsidRPr="00425159" w:rsidRDefault="00175C98" w:rsidP="00425159">
          <w:pPr>
            <w:spacing w:after="0"/>
            <w:ind w:left="1988" w:hanging="1988"/>
            <w:jc w:val="both"/>
            <w:rPr>
              <w:rFonts w:ascii="Arial" w:hAnsi="Arial" w:cs="Arial"/>
              <w:b/>
              <w:sz w:val="24"/>
            </w:rPr>
          </w:pPr>
          <w:r>
            <w:rPr>
              <w:rFonts w:ascii="Arial" w:hAnsi="Arial" w:cs="Arial"/>
              <w:b/>
              <w:sz w:val="24"/>
            </w:rPr>
            <w:t xml:space="preserve">Reno, Nevada, USA, </w:t>
          </w:r>
          <w:r w:rsidRPr="00A22411">
            <w:rPr>
              <w:rFonts w:ascii="Arial" w:hAnsi="Arial" w:cs="Arial"/>
              <w:b/>
              <w:sz w:val="24"/>
            </w:rPr>
            <w:t>November 27th — December 1st, 2017</w:t>
          </w:r>
        </w:p>
      </w:sdtContent>
    </w:sdt>
    <w:p w14:paraId="236268CD" w14:textId="77777777" w:rsidR="002B3CCC" w:rsidRDefault="002B3CCC" w:rsidP="00425159">
      <w:pPr>
        <w:spacing w:after="0"/>
        <w:ind w:left="1988" w:hanging="1988"/>
        <w:jc w:val="both"/>
        <w:rPr>
          <w:rFonts w:ascii="Arial" w:hAnsi="Arial" w:cs="Arial"/>
          <w:b/>
          <w:sz w:val="24"/>
        </w:rPr>
      </w:pPr>
    </w:p>
    <w:p w14:paraId="1F200DDF"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14:paraId="2BC0EC78" w14:textId="3EF9AC8B"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56788C">
            <w:rPr>
              <w:rFonts w:ascii="Arial" w:hAnsi="Arial" w:cs="Arial"/>
              <w:b/>
              <w:sz w:val="24"/>
            </w:rPr>
            <w:t>Remaining Details of SS</w:t>
          </w:r>
          <w:r w:rsidR="00426E42">
            <w:rPr>
              <w:rFonts w:ascii="Arial" w:hAnsi="Arial" w:cs="Arial"/>
              <w:b/>
              <w:sz w:val="24"/>
            </w:rPr>
            <w:t>/PBCH</w:t>
          </w:r>
          <w:r w:rsidR="0056788C">
            <w:rPr>
              <w:rFonts w:ascii="Arial" w:hAnsi="Arial" w:cs="Arial"/>
              <w:b/>
              <w:sz w:val="24"/>
            </w:rPr>
            <w:t xml:space="preserve"> Block</w:t>
          </w:r>
        </w:sdtContent>
      </w:sdt>
    </w:p>
    <w:p w14:paraId="233C83DF" w14:textId="3F992FE7"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r w:rsidR="00AD43DC">
        <w:rPr>
          <w:rFonts w:ascii="Arial" w:hAnsi="Arial" w:cs="Arial"/>
          <w:b/>
          <w:sz w:val="24"/>
        </w:rPr>
        <w:t>7.1.1</w:t>
      </w:r>
    </w:p>
    <w:p w14:paraId="639BD867" w14:textId="77777777"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Pr>
              <w:rFonts w:ascii="Arial" w:hAnsi="Arial" w:cs="Arial"/>
              <w:b/>
              <w:sz w:val="24"/>
            </w:rPr>
            <w:t>Discussion and Decision</w:t>
          </w:r>
        </w:sdtContent>
      </w:sdt>
    </w:p>
    <w:p w14:paraId="6CC9D1D0" w14:textId="77777777" w:rsidR="00EA6506" w:rsidRPr="009A37AC" w:rsidRDefault="00EA6506" w:rsidP="00EA6506">
      <w:pPr>
        <w:spacing w:after="0"/>
        <w:ind w:left="2388" w:hangingChars="995" w:hanging="2388"/>
        <w:jc w:val="both"/>
        <w:rPr>
          <w:sz w:val="24"/>
        </w:rPr>
      </w:pPr>
    </w:p>
    <w:p w14:paraId="15831612" w14:textId="77777777" w:rsidR="00A72C6C" w:rsidRPr="006969BE" w:rsidRDefault="00A72C6C" w:rsidP="004A5787">
      <w:pPr>
        <w:pStyle w:val="Heading1"/>
        <w:numPr>
          <w:ilvl w:val="0"/>
          <w:numId w:val="2"/>
        </w:numPr>
        <w:ind w:left="360"/>
        <w:rPr>
          <w:rFonts w:cs="Arial"/>
          <w:sz w:val="32"/>
          <w:szCs w:val="32"/>
          <w:lang w:val="en-US"/>
        </w:rPr>
      </w:pPr>
      <w:r w:rsidRPr="006969BE">
        <w:rPr>
          <w:rFonts w:cs="Arial"/>
          <w:sz w:val="32"/>
          <w:szCs w:val="32"/>
          <w:lang w:val="en-US"/>
        </w:rPr>
        <w:t>Introduction</w:t>
      </w:r>
    </w:p>
    <w:p w14:paraId="65BC3CC1" w14:textId="3C3A5A68" w:rsidR="00354A1B" w:rsidRDefault="00A72C6C" w:rsidP="002D17EE">
      <w:pPr>
        <w:pStyle w:val="BodyText"/>
        <w:spacing w:before="240"/>
        <w:ind w:firstLine="288"/>
        <w:jc w:val="left"/>
        <w:rPr>
          <w:rFonts w:ascii="Times New Roman" w:hAnsi="Times New Roman"/>
          <w:sz w:val="22"/>
          <w:lang w:eastAsia="zh-CN"/>
        </w:rPr>
      </w:pPr>
      <w:r w:rsidRPr="008D515B">
        <w:rPr>
          <w:rFonts w:ascii="Times New Roman" w:hAnsi="Times New Roman"/>
          <w:sz w:val="22"/>
          <w:lang w:eastAsia="zh-CN"/>
        </w:rPr>
        <w:t>In this contributio</w:t>
      </w:r>
      <w:r w:rsidR="00D93C08" w:rsidRPr="008D515B">
        <w:rPr>
          <w:rFonts w:ascii="Times New Roman" w:hAnsi="Times New Roman"/>
          <w:sz w:val="22"/>
          <w:lang w:eastAsia="zh-CN"/>
        </w:rPr>
        <w:t>n, we discuss</w:t>
      </w:r>
      <w:r w:rsidR="00F66E83" w:rsidRPr="008D515B">
        <w:rPr>
          <w:rFonts w:ascii="Times New Roman" w:hAnsi="Times New Roman"/>
          <w:sz w:val="22"/>
          <w:lang w:eastAsia="zh-CN"/>
        </w:rPr>
        <w:t xml:space="preserve"> </w:t>
      </w:r>
      <w:r w:rsidR="001F68BB">
        <w:rPr>
          <w:rFonts w:ascii="Times New Roman" w:hAnsi="Times New Roman"/>
          <w:sz w:val="22"/>
          <w:lang w:eastAsia="zh-CN"/>
        </w:rPr>
        <w:t>remaining specification details of SS blocks</w:t>
      </w:r>
      <w:r w:rsidR="00982542">
        <w:rPr>
          <w:rFonts w:ascii="Times New Roman" w:hAnsi="Times New Roman"/>
          <w:sz w:val="22"/>
          <w:lang w:eastAsia="zh-CN"/>
        </w:rPr>
        <w:t xml:space="preserve"> (SSBs)</w:t>
      </w:r>
      <w:r w:rsidR="001F68BB">
        <w:rPr>
          <w:rFonts w:ascii="Times New Roman" w:hAnsi="Times New Roman"/>
          <w:sz w:val="22"/>
          <w:lang w:eastAsia="zh-CN"/>
        </w:rPr>
        <w:t>.</w:t>
      </w:r>
    </w:p>
    <w:p w14:paraId="54B0A606" w14:textId="77777777" w:rsidR="00A07766" w:rsidRDefault="00A07766" w:rsidP="002D17EE">
      <w:pPr>
        <w:pStyle w:val="BodyText"/>
        <w:spacing w:before="240"/>
        <w:ind w:firstLine="288"/>
        <w:jc w:val="left"/>
        <w:rPr>
          <w:rFonts w:ascii="Times New Roman" w:hAnsi="Times New Roman"/>
          <w:sz w:val="22"/>
          <w:lang w:eastAsia="zh-CN"/>
        </w:rPr>
      </w:pPr>
    </w:p>
    <w:p w14:paraId="6F7FBB12" w14:textId="1B8B96E9" w:rsidR="00A740CE" w:rsidRDefault="00A740CE" w:rsidP="004A5787">
      <w:pPr>
        <w:pStyle w:val="Heading1"/>
        <w:numPr>
          <w:ilvl w:val="0"/>
          <w:numId w:val="2"/>
        </w:numPr>
        <w:ind w:left="360"/>
        <w:rPr>
          <w:rFonts w:cs="Arial"/>
          <w:sz w:val="32"/>
          <w:szCs w:val="32"/>
          <w:lang w:val="en-US"/>
        </w:rPr>
      </w:pPr>
      <w:r>
        <w:rPr>
          <w:rFonts w:cs="Arial"/>
          <w:sz w:val="32"/>
          <w:szCs w:val="32"/>
          <w:lang w:val="en-US"/>
        </w:rPr>
        <w:t>Mapping of NR-PBCH PRBs</w:t>
      </w:r>
    </w:p>
    <w:p w14:paraId="3B24291D" w14:textId="2055A450" w:rsidR="00F732D1" w:rsidRDefault="00F732D1" w:rsidP="00005A31">
      <w:pPr>
        <w:pStyle w:val="BodyText"/>
        <w:spacing w:before="240"/>
        <w:ind w:firstLine="288"/>
        <w:jc w:val="left"/>
        <w:rPr>
          <w:rFonts w:ascii="Times New Roman" w:hAnsi="Times New Roman"/>
          <w:sz w:val="22"/>
          <w:lang w:eastAsia="zh-CN"/>
        </w:rPr>
      </w:pPr>
      <w:r w:rsidRPr="00F732D1">
        <w:rPr>
          <w:rFonts w:ascii="Times New Roman" w:hAnsi="Times New Roman"/>
          <w:sz w:val="22"/>
          <w:lang w:eastAsia="zh-CN"/>
        </w:rPr>
        <w:t>The</w:t>
      </w:r>
      <w:r>
        <w:rPr>
          <w:rFonts w:ascii="Times New Roman" w:hAnsi="Times New Roman"/>
          <w:sz w:val="22"/>
          <w:lang w:eastAsia="zh-CN"/>
        </w:rPr>
        <w:t xml:space="preserve"> following agreements were achieved in RAN1#90bis meeting about the mapping of NR-PBCH PRBs within the SSB</w:t>
      </w:r>
      <w:r w:rsidR="003A4868">
        <w:rPr>
          <w:rFonts w:ascii="Times New Roman" w:hAnsi="Times New Roman"/>
          <w:sz w:val="22"/>
          <w:lang w:eastAsia="zh-CN"/>
        </w:rPr>
        <w:t xml:space="preserve"> </w:t>
      </w:r>
      <w:r w:rsidR="003A4868">
        <w:rPr>
          <w:rFonts w:ascii="Times New Roman" w:hAnsi="Times New Roman"/>
          <w:sz w:val="22"/>
          <w:lang w:eastAsia="zh-CN"/>
        </w:rPr>
        <w:fldChar w:fldCharType="begin"/>
      </w:r>
      <w:r w:rsidR="003A4868">
        <w:rPr>
          <w:rFonts w:ascii="Times New Roman" w:hAnsi="Times New Roman"/>
          <w:sz w:val="22"/>
          <w:lang w:eastAsia="zh-CN"/>
        </w:rPr>
        <w:instrText xml:space="preserve"> REF _Ref492632963 \r \h </w:instrText>
      </w:r>
      <w:r w:rsidR="003A4868">
        <w:rPr>
          <w:rFonts w:ascii="Times New Roman" w:hAnsi="Times New Roman"/>
          <w:sz w:val="22"/>
          <w:lang w:eastAsia="zh-CN"/>
        </w:rPr>
      </w:r>
      <w:r w:rsidR="003A4868">
        <w:rPr>
          <w:rFonts w:ascii="Times New Roman" w:hAnsi="Times New Roman"/>
          <w:sz w:val="22"/>
          <w:lang w:eastAsia="zh-CN"/>
        </w:rPr>
        <w:fldChar w:fldCharType="separate"/>
      </w:r>
      <w:r w:rsidR="003A4868">
        <w:rPr>
          <w:rFonts w:ascii="Times New Roman" w:hAnsi="Times New Roman"/>
          <w:sz w:val="22"/>
          <w:lang w:eastAsia="zh-CN"/>
        </w:rPr>
        <w:t>[1]</w:t>
      </w:r>
      <w:r w:rsidR="003A4868">
        <w:rPr>
          <w:rFonts w:ascii="Times New Roman" w:hAnsi="Times New Roman"/>
          <w:sz w:val="22"/>
          <w:lang w:eastAsia="zh-CN"/>
        </w:rPr>
        <w:fldChar w:fldCharType="end"/>
      </w:r>
      <w:r>
        <w:rPr>
          <w:rFonts w:ascii="Times New Roman" w:hAnsi="Times New Roman"/>
          <w:sz w:val="22"/>
          <w:lang w:eastAsia="zh-CN"/>
        </w:rPr>
        <w:t>:</w:t>
      </w:r>
    </w:p>
    <w:tbl>
      <w:tblPr>
        <w:tblStyle w:val="TableGrid"/>
        <w:tblW w:w="0" w:type="auto"/>
        <w:tblCellMar>
          <w:bottom w:w="57" w:type="dxa"/>
        </w:tblCellMar>
        <w:tblLook w:val="04A0" w:firstRow="1" w:lastRow="0" w:firstColumn="1" w:lastColumn="0" w:noHBand="0" w:noVBand="1"/>
      </w:tblPr>
      <w:tblGrid>
        <w:gridCol w:w="9962"/>
      </w:tblGrid>
      <w:tr w:rsidR="00DF7BD2" w14:paraId="52FEF2B2" w14:textId="77777777" w:rsidTr="00DF7BD2">
        <w:tc>
          <w:tcPr>
            <w:tcW w:w="9962" w:type="dxa"/>
          </w:tcPr>
          <w:p w14:paraId="654E90AD" w14:textId="77777777" w:rsidR="00DF7BD2" w:rsidRPr="00666D0A" w:rsidRDefault="00DF7BD2" w:rsidP="00DF7BD2">
            <w:r w:rsidRPr="00666D0A">
              <w:rPr>
                <w:highlight w:val="green"/>
              </w:rPr>
              <w:t>Agreements</w:t>
            </w:r>
            <w:r w:rsidRPr="00666D0A">
              <w:t>:</w:t>
            </w:r>
          </w:p>
          <w:p w14:paraId="121127D9" w14:textId="77777777" w:rsidR="00DF7BD2" w:rsidRPr="00666D0A" w:rsidRDefault="00DF7BD2" w:rsidP="00DF7BD2">
            <w:pPr>
              <w:numPr>
                <w:ilvl w:val="0"/>
                <w:numId w:val="27"/>
              </w:numPr>
              <w:overflowPunct/>
              <w:autoSpaceDE/>
              <w:autoSpaceDN/>
              <w:adjustRightInd/>
              <w:spacing w:after="0"/>
              <w:textAlignment w:val="auto"/>
            </w:pPr>
            <w:r w:rsidRPr="00666D0A">
              <w:t>For both sub-6 and above-6, reduce the PBCH to X PRB per symbol and add Y PBCH PRBs to SSS symbol with no other redesign</w:t>
            </w:r>
          </w:p>
          <w:p w14:paraId="373271FF" w14:textId="77777777" w:rsidR="00DF7BD2" w:rsidRPr="00DF7BD2" w:rsidRDefault="00DF7BD2" w:rsidP="00DF7BD2">
            <w:pPr>
              <w:pStyle w:val="ListParagraph"/>
              <w:numPr>
                <w:ilvl w:val="1"/>
                <w:numId w:val="33"/>
              </w:numPr>
              <w:tabs>
                <w:tab w:val="left" w:pos="720"/>
              </w:tabs>
              <w:contextualSpacing/>
              <w:rPr>
                <w:rFonts w:ascii="Times New Roman" w:hAnsi="Times New Roman"/>
                <w:szCs w:val="20"/>
              </w:rPr>
            </w:pPr>
            <w:r w:rsidRPr="00DF7BD2">
              <w:rPr>
                <w:rFonts w:ascii="Times New Roman" w:hAnsi="Times New Roman"/>
                <w:szCs w:val="20"/>
                <w:highlight w:val="darkYellow"/>
              </w:rPr>
              <w:t>Working assumption</w:t>
            </w:r>
            <w:r w:rsidRPr="00DF7BD2">
              <w:rPr>
                <w:rFonts w:ascii="Times New Roman" w:hAnsi="Times New Roman"/>
                <w:szCs w:val="20"/>
              </w:rPr>
              <w:t xml:space="preserve">: </w:t>
            </w:r>
          </w:p>
          <w:p w14:paraId="254C0606" w14:textId="77777777" w:rsidR="00DF7BD2" w:rsidRPr="00DF7BD2" w:rsidRDefault="00DF7BD2" w:rsidP="00DF7BD2">
            <w:pPr>
              <w:pStyle w:val="ListParagraph"/>
              <w:numPr>
                <w:ilvl w:val="2"/>
                <w:numId w:val="34"/>
              </w:numPr>
              <w:tabs>
                <w:tab w:val="left" w:pos="720"/>
              </w:tabs>
              <w:contextualSpacing/>
              <w:rPr>
                <w:rFonts w:ascii="Times New Roman" w:hAnsi="Times New Roman"/>
                <w:szCs w:val="20"/>
              </w:rPr>
            </w:pPr>
            <w:r w:rsidRPr="00DF7BD2">
              <w:rPr>
                <w:rFonts w:ascii="Times New Roman" w:hAnsi="Times New Roman"/>
                <w:szCs w:val="20"/>
              </w:rPr>
              <w:t xml:space="preserve">X=20 </w:t>
            </w:r>
          </w:p>
          <w:p w14:paraId="708FEB78" w14:textId="77777777" w:rsidR="00DF7BD2" w:rsidRPr="00DF7BD2" w:rsidRDefault="00DF7BD2" w:rsidP="00DF7BD2">
            <w:pPr>
              <w:pStyle w:val="ListParagraph"/>
              <w:numPr>
                <w:ilvl w:val="2"/>
                <w:numId w:val="34"/>
              </w:numPr>
              <w:tabs>
                <w:tab w:val="left" w:pos="720"/>
              </w:tabs>
              <w:contextualSpacing/>
              <w:rPr>
                <w:rFonts w:ascii="Times New Roman" w:hAnsi="Times New Roman"/>
                <w:szCs w:val="20"/>
              </w:rPr>
            </w:pPr>
            <w:r w:rsidRPr="00DF7BD2">
              <w:rPr>
                <w:rFonts w:ascii="Times New Roman" w:hAnsi="Times New Roman"/>
                <w:szCs w:val="20"/>
              </w:rPr>
              <w:t xml:space="preserve">Y=2*(24-X) </w:t>
            </w:r>
          </w:p>
          <w:p w14:paraId="5C494BE2" w14:textId="77777777" w:rsidR="00DF7BD2" w:rsidRPr="00DF7BD2" w:rsidRDefault="00DF7BD2" w:rsidP="00DF7BD2">
            <w:pPr>
              <w:pStyle w:val="ListParagraph"/>
              <w:numPr>
                <w:ilvl w:val="1"/>
                <w:numId w:val="33"/>
              </w:numPr>
              <w:tabs>
                <w:tab w:val="left" w:pos="720"/>
              </w:tabs>
              <w:contextualSpacing/>
              <w:rPr>
                <w:rFonts w:ascii="Times New Roman" w:hAnsi="Times New Roman"/>
                <w:szCs w:val="20"/>
              </w:rPr>
            </w:pPr>
            <w:r w:rsidRPr="00DF7BD2">
              <w:rPr>
                <w:rFonts w:ascii="Times New Roman" w:hAnsi="Times New Roman"/>
                <w:szCs w:val="20"/>
              </w:rPr>
              <w:t>Same mapping rule(frequency-first, time-second) for data and DMRS is applied</w:t>
            </w:r>
          </w:p>
          <w:p w14:paraId="28835FCD" w14:textId="761BD3C1" w:rsidR="00DF7BD2" w:rsidRDefault="00DF7BD2" w:rsidP="00DF7BD2">
            <w:pPr>
              <w:pStyle w:val="ListParagraph"/>
              <w:numPr>
                <w:ilvl w:val="1"/>
                <w:numId w:val="33"/>
              </w:numPr>
              <w:tabs>
                <w:tab w:val="left" w:pos="720"/>
              </w:tabs>
              <w:contextualSpacing/>
              <w:rPr>
                <w:rFonts w:ascii="Times New Roman" w:hAnsi="Times New Roman"/>
                <w:lang w:eastAsia="zh-CN"/>
              </w:rPr>
            </w:pPr>
            <w:r w:rsidRPr="00DF7BD2">
              <w:rPr>
                <w:rFonts w:ascii="Times New Roman" w:hAnsi="Times New Roman"/>
                <w:szCs w:val="20"/>
                <w:highlight w:val="darkYellow"/>
              </w:rPr>
              <w:t>Working assumption</w:t>
            </w:r>
            <w:r w:rsidRPr="00DF7BD2">
              <w:rPr>
                <w:rFonts w:ascii="Times New Roman" w:hAnsi="Times New Roman"/>
                <w:szCs w:val="20"/>
              </w:rPr>
              <w:t>: The same DMRS density in the PBCH PR</w:t>
            </w:r>
            <w:r>
              <w:rPr>
                <w:rFonts w:ascii="Times New Roman" w:hAnsi="Times New Roman"/>
                <w:szCs w:val="20"/>
              </w:rPr>
              <w:t>B in the SSS symbols is assumed</w:t>
            </w:r>
          </w:p>
        </w:tc>
      </w:tr>
    </w:tbl>
    <w:p w14:paraId="2ECDA8AC" w14:textId="21746BE5" w:rsidR="00405149" w:rsidRPr="00F732D1" w:rsidRDefault="00DF7BD2" w:rsidP="00005A31">
      <w:pPr>
        <w:pStyle w:val="BodyText"/>
        <w:spacing w:before="240"/>
        <w:ind w:firstLine="288"/>
        <w:jc w:val="left"/>
        <w:rPr>
          <w:rFonts w:ascii="Times New Roman" w:hAnsi="Times New Roman"/>
          <w:sz w:val="22"/>
          <w:lang w:eastAsia="zh-CN"/>
        </w:rPr>
      </w:pPr>
      <w:r>
        <w:rPr>
          <w:rFonts w:ascii="Times New Roman" w:hAnsi="Times New Roman"/>
          <w:sz w:val="22"/>
          <w:lang w:eastAsia="zh-CN"/>
        </w:rPr>
        <w:t>In order to confirm the working assumptions above, we ran a number of simulations comparing the new NR-PBCH mapping and the mapping based on previous agreement</w:t>
      </w:r>
      <w:r w:rsidR="00D61720">
        <w:rPr>
          <w:rFonts w:ascii="Times New Roman" w:hAnsi="Times New Roman"/>
          <w:sz w:val="22"/>
          <w:lang w:eastAsia="zh-CN"/>
        </w:rPr>
        <w:t>s</w:t>
      </w:r>
      <w:r>
        <w:rPr>
          <w:rFonts w:ascii="Times New Roman" w:hAnsi="Times New Roman"/>
          <w:sz w:val="22"/>
          <w:lang w:eastAsia="zh-CN"/>
        </w:rPr>
        <w:t>.</w:t>
      </w:r>
      <w:r w:rsidR="00D61720">
        <w:rPr>
          <w:rFonts w:ascii="Times New Roman" w:hAnsi="Times New Roman"/>
          <w:sz w:val="22"/>
          <w:lang w:eastAsia="zh-CN"/>
        </w:rPr>
        <w:t xml:space="preserve"> The simulation results are given in </w:t>
      </w:r>
      <w:r w:rsidR="003726AC">
        <w:rPr>
          <w:rFonts w:ascii="Times New Roman" w:hAnsi="Times New Roman"/>
          <w:sz w:val="22"/>
          <w:lang w:eastAsia="zh-CN"/>
        </w:rPr>
        <w:fldChar w:fldCharType="begin"/>
      </w:r>
      <w:r w:rsidR="003726AC">
        <w:rPr>
          <w:rFonts w:ascii="Times New Roman" w:hAnsi="Times New Roman"/>
          <w:sz w:val="22"/>
          <w:lang w:eastAsia="zh-CN"/>
        </w:rPr>
        <w:instrText xml:space="preserve"> REF _Ref485424803 \h </w:instrText>
      </w:r>
      <w:r w:rsidR="003726AC">
        <w:rPr>
          <w:rFonts w:ascii="Times New Roman" w:hAnsi="Times New Roman"/>
          <w:sz w:val="22"/>
          <w:lang w:eastAsia="zh-CN"/>
        </w:rPr>
      </w:r>
      <w:r w:rsidR="003726AC">
        <w:rPr>
          <w:rFonts w:ascii="Times New Roman" w:hAnsi="Times New Roman"/>
          <w:sz w:val="22"/>
          <w:lang w:eastAsia="zh-CN"/>
        </w:rPr>
        <w:fldChar w:fldCharType="separate"/>
      </w:r>
      <w:r w:rsidR="003726AC" w:rsidRPr="002C0F08">
        <w:rPr>
          <w:sz w:val="22"/>
          <w:szCs w:val="22"/>
        </w:rPr>
        <w:t xml:space="preserve">Figure </w:t>
      </w:r>
      <w:r w:rsidR="003726AC">
        <w:rPr>
          <w:noProof/>
          <w:sz w:val="22"/>
          <w:szCs w:val="22"/>
        </w:rPr>
        <w:t>1</w:t>
      </w:r>
      <w:r w:rsidR="003726AC">
        <w:rPr>
          <w:rFonts w:ascii="Times New Roman" w:hAnsi="Times New Roman"/>
          <w:sz w:val="22"/>
          <w:lang w:eastAsia="zh-CN"/>
        </w:rPr>
        <w:fldChar w:fldCharType="end"/>
      </w:r>
      <w:r w:rsidR="00F754CA">
        <w:rPr>
          <w:rFonts w:ascii="Times New Roman" w:hAnsi="Times New Roman"/>
          <w:sz w:val="22"/>
          <w:lang w:eastAsia="zh-CN"/>
        </w:rPr>
        <w:t xml:space="preserve"> and </w:t>
      </w:r>
      <w:r w:rsidR="00484F8D">
        <w:rPr>
          <w:rFonts w:ascii="Times New Roman" w:hAnsi="Times New Roman"/>
          <w:sz w:val="22"/>
          <w:lang w:eastAsia="zh-CN"/>
        </w:rPr>
        <w:fldChar w:fldCharType="begin"/>
      </w:r>
      <w:r w:rsidR="00484F8D">
        <w:rPr>
          <w:rFonts w:ascii="Times New Roman" w:hAnsi="Times New Roman"/>
          <w:sz w:val="22"/>
          <w:lang w:eastAsia="zh-CN"/>
        </w:rPr>
        <w:instrText xml:space="preserve"> REF _Ref498710209 \h </w:instrText>
      </w:r>
      <w:r w:rsidR="00484F8D">
        <w:rPr>
          <w:rFonts w:ascii="Times New Roman" w:hAnsi="Times New Roman"/>
          <w:sz w:val="22"/>
          <w:lang w:eastAsia="zh-CN"/>
        </w:rPr>
      </w:r>
      <w:r w:rsidR="00484F8D">
        <w:rPr>
          <w:rFonts w:ascii="Times New Roman" w:hAnsi="Times New Roman"/>
          <w:sz w:val="22"/>
          <w:lang w:eastAsia="zh-CN"/>
        </w:rPr>
        <w:fldChar w:fldCharType="separate"/>
      </w:r>
      <w:r w:rsidR="00484F8D" w:rsidRPr="002C0F08">
        <w:rPr>
          <w:sz w:val="22"/>
          <w:szCs w:val="22"/>
        </w:rPr>
        <w:t xml:space="preserve">Figure </w:t>
      </w:r>
      <w:r w:rsidR="00484F8D">
        <w:rPr>
          <w:noProof/>
          <w:sz w:val="22"/>
          <w:szCs w:val="22"/>
        </w:rPr>
        <w:t>2</w:t>
      </w:r>
      <w:r w:rsidR="00484F8D">
        <w:rPr>
          <w:rFonts w:ascii="Times New Roman" w:hAnsi="Times New Roman"/>
          <w:sz w:val="22"/>
          <w:lang w:eastAsia="zh-CN"/>
        </w:rPr>
        <w:fldChar w:fldCharType="end"/>
      </w:r>
      <w:r w:rsidR="00F754CA">
        <w:rPr>
          <w:rFonts w:ascii="Times New Roman" w:hAnsi="Times New Roman"/>
          <w:sz w:val="22"/>
          <w:lang w:eastAsia="zh-CN"/>
        </w:rPr>
        <w:t xml:space="preserve"> for single cell and two cells</w:t>
      </w:r>
      <w:r w:rsidR="00E770E1">
        <w:rPr>
          <w:rFonts w:ascii="Times New Roman" w:hAnsi="Times New Roman"/>
          <w:sz w:val="22"/>
          <w:lang w:eastAsia="zh-CN"/>
        </w:rPr>
        <w:t xml:space="preserve"> environments</w:t>
      </w:r>
      <w:r w:rsidR="00D61720">
        <w:rPr>
          <w:rFonts w:ascii="Times New Roman" w:hAnsi="Times New Roman"/>
          <w:sz w:val="22"/>
          <w:lang w:eastAsia="zh-CN"/>
        </w:rPr>
        <w:t>.</w:t>
      </w:r>
      <w:r w:rsidR="001E1180">
        <w:rPr>
          <w:rFonts w:ascii="Times New Roman" w:hAnsi="Times New Roman"/>
          <w:sz w:val="22"/>
          <w:lang w:eastAsia="zh-CN"/>
        </w:rPr>
        <w:t xml:space="preserve"> The BLER curves for NR-PBCH and </w:t>
      </w:r>
      <w:r w:rsidR="00B66BCD">
        <w:rPr>
          <w:rFonts w:ascii="Times New Roman" w:hAnsi="Times New Roman"/>
          <w:sz w:val="22"/>
          <w:lang w:eastAsia="zh-CN"/>
        </w:rPr>
        <w:t xml:space="preserve">error rate for </w:t>
      </w:r>
      <w:r w:rsidR="003E7619">
        <w:rPr>
          <w:rFonts w:ascii="Times New Roman" w:hAnsi="Times New Roman"/>
          <w:sz w:val="22"/>
          <w:lang w:eastAsia="zh-CN"/>
        </w:rPr>
        <w:t>SS</w:t>
      </w:r>
      <w:r w:rsidR="00EB4547">
        <w:rPr>
          <w:rFonts w:ascii="Times New Roman" w:hAnsi="Times New Roman"/>
          <w:sz w:val="22"/>
          <w:lang w:eastAsia="zh-CN"/>
        </w:rPr>
        <w:t>B</w:t>
      </w:r>
      <w:r w:rsidR="003E7619">
        <w:rPr>
          <w:rFonts w:ascii="Times New Roman" w:hAnsi="Times New Roman"/>
          <w:sz w:val="22"/>
          <w:lang w:eastAsia="zh-CN"/>
        </w:rPr>
        <w:t xml:space="preserve"> </w:t>
      </w:r>
      <w:r w:rsidR="001E1180">
        <w:rPr>
          <w:rFonts w:ascii="Times New Roman" w:hAnsi="Times New Roman"/>
          <w:sz w:val="22"/>
          <w:lang w:eastAsia="zh-CN"/>
        </w:rPr>
        <w:t xml:space="preserve">time index (TI) </w:t>
      </w:r>
      <w:r w:rsidR="00B66BCD">
        <w:rPr>
          <w:rFonts w:ascii="Times New Roman" w:hAnsi="Times New Roman"/>
          <w:sz w:val="22"/>
          <w:lang w:eastAsia="zh-CN"/>
        </w:rPr>
        <w:t xml:space="preserve">detection </w:t>
      </w:r>
      <w:r w:rsidR="001E1180">
        <w:rPr>
          <w:rFonts w:ascii="Times New Roman" w:hAnsi="Times New Roman"/>
          <w:sz w:val="22"/>
          <w:lang w:eastAsia="zh-CN"/>
        </w:rPr>
        <w:t>(based on PBCH-DMRS) are given.</w:t>
      </w:r>
    </w:p>
    <w:p w14:paraId="1F17EA37" w14:textId="68502E91" w:rsidR="00CE197F" w:rsidRDefault="00FE56ED" w:rsidP="00CE197F">
      <w:pPr>
        <w:pStyle w:val="BodyText"/>
        <w:keepNext/>
        <w:spacing w:before="240"/>
        <w:jc w:val="center"/>
        <w:rPr>
          <w:noProof/>
          <w:sz w:val="22"/>
          <w:szCs w:val="22"/>
        </w:rPr>
      </w:pPr>
      <w:r w:rsidRPr="00FE56ED">
        <w:rPr>
          <w:noProof/>
          <w:sz w:val="22"/>
          <w:szCs w:val="22"/>
          <w:lang w:eastAsia="ko-KR"/>
        </w:rPr>
        <w:lastRenderedPageBreak/>
        <w:drawing>
          <wp:inline distT="0" distB="0" distL="0" distR="0" wp14:anchorId="43330B59" wp14:editId="6CF113B0">
            <wp:extent cx="3150000" cy="2361600"/>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50000" cy="2361600"/>
                    </a:xfrm>
                    <a:prstGeom prst="rect">
                      <a:avLst/>
                    </a:prstGeom>
                    <a:noFill/>
                    <a:ln>
                      <a:noFill/>
                    </a:ln>
                  </pic:spPr>
                </pic:pic>
              </a:graphicData>
            </a:graphic>
          </wp:inline>
        </w:drawing>
      </w:r>
      <w:r w:rsidRPr="00FE56ED">
        <w:rPr>
          <w:noProof/>
          <w:sz w:val="22"/>
          <w:szCs w:val="22"/>
          <w:lang w:eastAsia="ko-KR"/>
        </w:rPr>
        <w:drawing>
          <wp:inline distT="0" distB="0" distL="0" distR="0" wp14:anchorId="24D2DCB6" wp14:editId="1D1C78BA">
            <wp:extent cx="3150000" cy="2361600"/>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50000" cy="2361600"/>
                    </a:xfrm>
                    <a:prstGeom prst="rect">
                      <a:avLst/>
                    </a:prstGeom>
                    <a:noFill/>
                    <a:ln>
                      <a:noFill/>
                    </a:ln>
                  </pic:spPr>
                </pic:pic>
              </a:graphicData>
            </a:graphic>
          </wp:inline>
        </w:drawing>
      </w:r>
    </w:p>
    <w:p w14:paraId="7381012A" w14:textId="1AB103E2" w:rsidR="00CE197F" w:rsidRPr="0076731A" w:rsidRDefault="00CE197F" w:rsidP="00CE197F">
      <w:pPr>
        <w:pStyle w:val="BodyText"/>
        <w:tabs>
          <w:tab w:val="center" w:pos="2268"/>
          <w:tab w:val="center" w:pos="7655"/>
        </w:tabs>
        <w:spacing w:after="0"/>
        <w:jc w:val="left"/>
        <w:rPr>
          <w:rFonts w:ascii="Times New Roman" w:hAnsi="Times New Roman"/>
          <w:sz w:val="22"/>
          <w:szCs w:val="22"/>
          <w:lang w:eastAsia="zh-CN"/>
        </w:rPr>
      </w:pPr>
      <w:r w:rsidRPr="0076731A">
        <w:rPr>
          <w:rFonts w:ascii="Times New Roman" w:hAnsi="Times New Roman"/>
          <w:sz w:val="22"/>
          <w:szCs w:val="22"/>
          <w:lang w:eastAsia="zh-CN"/>
        </w:rPr>
        <w:tab/>
        <w:t xml:space="preserve">(a) </w:t>
      </w:r>
      <w:r w:rsidR="00FE56ED">
        <w:rPr>
          <w:rFonts w:ascii="Times New Roman" w:hAnsi="Times New Roman"/>
          <w:sz w:val="22"/>
          <w:szCs w:val="22"/>
          <w:lang w:eastAsia="zh-CN"/>
        </w:rPr>
        <w:t>SCS = 15 kHz</w:t>
      </w:r>
      <w:r w:rsidRPr="0076731A">
        <w:rPr>
          <w:rFonts w:ascii="Times New Roman" w:hAnsi="Times New Roman"/>
          <w:sz w:val="22"/>
          <w:szCs w:val="22"/>
          <w:lang w:eastAsia="zh-CN"/>
        </w:rPr>
        <w:tab/>
        <w:t>(b)</w:t>
      </w:r>
      <w:r w:rsidR="00FE56ED">
        <w:rPr>
          <w:rFonts w:ascii="Times New Roman" w:hAnsi="Times New Roman"/>
          <w:sz w:val="22"/>
          <w:szCs w:val="22"/>
          <w:lang w:eastAsia="zh-CN"/>
        </w:rPr>
        <w:t xml:space="preserve"> SCS = 30 kHz</w:t>
      </w:r>
    </w:p>
    <w:p w14:paraId="3716A983" w14:textId="13BB7E1D" w:rsidR="00CE197F" w:rsidRDefault="00CE197F" w:rsidP="00CE197F">
      <w:pPr>
        <w:pStyle w:val="Caption"/>
        <w:jc w:val="center"/>
        <w:rPr>
          <w:sz w:val="22"/>
          <w:szCs w:val="22"/>
        </w:rPr>
      </w:pPr>
      <w:bookmarkStart w:id="0" w:name="_Ref485424803"/>
      <w:r w:rsidRPr="002C0F08">
        <w:rPr>
          <w:sz w:val="22"/>
          <w:szCs w:val="22"/>
        </w:rPr>
        <w:t xml:space="preserve">Figure </w:t>
      </w:r>
      <w:r w:rsidRPr="002C0F08">
        <w:rPr>
          <w:sz w:val="22"/>
          <w:szCs w:val="22"/>
        </w:rPr>
        <w:fldChar w:fldCharType="begin"/>
      </w:r>
      <w:r w:rsidRPr="002C0F08">
        <w:rPr>
          <w:sz w:val="22"/>
          <w:szCs w:val="22"/>
        </w:rPr>
        <w:instrText xml:space="preserve"> SEQ Figure \* ARABIC </w:instrText>
      </w:r>
      <w:r w:rsidRPr="002C0F08">
        <w:rPr>
          <w:sz w:val="22"/>
          <w:szCs w:val="22"/>
        </w:rPr>
        <w:fldChar w:fldCharType="separate"/>
      </w:r>
      <w:r>
        <w:rPr>
          <w:noProof/>
          <w:sz w:val="22"/>
          <w:szCs w:val="22"/>
        </w:rPr>
        <w:t>1</w:t>
      </w:r>
      <w:r w:rsidRPr="002C0F08">
        <w:rPr>
          <w:noProof/>
          <w:sz w:val="22"/>
          <w:szCs w:val="22"/>
        </w:rPr>
        <w:fldChar w:fldCharType="end"/>
      </w:r>
      <w:bookmarkEnd w:id="0"/>
      <w:r w:rsidRPr="002C0F08">
        <w:rPr>
          <w:sz w:val="22"/>
          <w:szCs w:val="22"/>
        </w:rPr>
        <w:t xml:space="preserve">. </w:t>
      </w:r>
      <w:r>
        <w:rPr>
          <w:sz w:val="22"/>
          <w:lang w:eastAsia="zh-CN"/>
        </w:rPr>
        <w:t>Single cell scenario</w:t>
      </w:r>
      <w:r>
        <w:rPr>
          <w:sz w:val="22"/>
          <w:szCs w:val="22"/>
        </w:rPr>
        <w:t>.</w:t>
      </w:r>
    </w:p>
    <w:p w14:paraId="3B15ED59" w14:textId="7E7F57C2" w:rsidR="00E31051" w:rsidRDefault="005205B4" w:rsidP="00E31051">
      <w:pPr>
        <w:pStyle w:val="BodyText"/>
        <w:keepNext/>
        <w:spacing w:before="240"/>
        <w:jc w:val="center"/>
        <w:rPr>
          <w:noProof/>
          <w:sz w:val="22"/>
          <w:szCs w:val="22"/>
        </w:rPr>
      </w:pPr>
      <w:r w:rsidRPr="005205B4">
        <w:rPr>
          <w:noProof/>
          <w:sz w:val="22"/>
          <w:szCs w:val="22"/>
          <w:lang w:eastAsia="ko-KR"/>
        </w:rPr>
        <w:drawing>
          <wp:inline distT="0" distB="0" distL="0" distR="0" wp14:anchorId="2CED082F" wp14:editId="74D92239">
            <wp:extent cx="3150000" cy="2361600"/>
            <wp:effectExtent l="0" t="0" r="0"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50000" cy="2361600"/>
                    </a:xfrm>
                    <a:prstGeom prst="rect">
                      <a:avLst/>
                    </a:prstGeom>
                    <a:noFill/>
                    <a:ln>
                      <a:noFill/>
                    </a:ln>
                  </pic:spPr>
                </pic:pic>
              </a:graphicData>
            </a:graphic>
          </wp:inline>
        </w:drawing>
      </w:r>
      <w:r w:rsidRPr="005205B4">
        <w:rPr>
          <w:noProof/>
          <w:sz w:val="22"/>
          <w:szCs w:val="22"/>
          <w:lang w:eastAsia="ko-KR"/>
        </w:rPr>
        <w:drawing>
          <wp:inline distT="0" distB="0" distL="0" distR="0" wp14:anchorId="2595DFB8" wp14:editId="3AD7A91C">
            <wp:extent cx="3150000" cy="2361600"/>
            <wp:effectExtent l="0" t="0" r="0" b="63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50000" cy="2361600"/>
                    </a:xfrm>
                    <a:prstGeom prst="rect">
                      <a:avLst/>
                    </a:prstGeom>
                    <a:noFill/>
                    <a:ln>
                      <a:noFill/>
                    </a:ln>
                  </pic:spPr>
                </pic:pic>
              </a:graphicData>
            </a:graphic>
          </wp:inline>
        </w:drawing>
      </w:r>
    </w:p>
    <w:p w14:paraId="533F529C" w14:textId="77777777" w:rsidR="00E31051" w:rsidRPr="0076731A" w:rsidRDefault="00E31051" w:rsidP="00E31051">
      <w:pPr>
        <w:pStyle w:val="BodyText"/>
        <w:tabs>
          <w:tab w:val="center" w:pos="2268"/>
          <w:tab w:val="center" w:pos="7655"/>
        </w:tabs>
        <w:spacing w:after="0"/>
        <w:jc w:val="left"/>
        <w:rPr>
          <w:rFonts w:ascii="Times New Roman" w:hAnsi="Times New Roman"/>
          <w:sz w:val="22"/>
          <w:szCs w:val="22"/>
          <w:lang w:eastAsia="zh-CN"/>
        </w:rPr>
      </w:pPr>
      <w:r w:rsidRPr="0076731A">
        <w:rPr>
          <w:rFonts w:ascii="Times New Roman" w:hAnsi="Times New Roman"/>
          <w:sz w:val="22"/>
          <w:szCs w:val="22"/>
          <w:lang w:eastAsia="zh-CN"/>
        </w:rPr>
        <w:tab/>
        <w:t xml:space="preserve">(a) </w:t>
      </w:r>
      <w:r>
        <w:rPr>
          <w:rFonts w:ascii="Times New Roman" w:hAnsi="Times New Roman"/>
          <w:sz w:val="22"/>
          <w:szCs w:val="22"/>
          <w:lang w:eastAsia="zh-CN"/>
        </w:rPr>
        <w:t>SCS = 15 kHz</w:t>
      </w:r>
      <w:r w:rsidRPr="0076731A">
        <w:rPr>
          <w:rFonts w:ascii="Times New Roman" w:hAnsi="Times New Roman"/>
          <w:sz w:val="22"/>
          <w:szCs w:val="22"/>
          <w:lang w:eastAsia="zh-CN"/>
        </w:rPr>
        <w:tab/>
        <w:t>(b)</w:t>
      </w:r>
      <w:r>
        <w:rPr>
          <w:rFonts w:ascii="Times New Roman" w:hAnsi="Times New Roman"/>
          <w:sz w:val="22"/>
          <w:szCs w:val="22"/>
          <w:lang w:eastAsia="zh-CN"/>
        </w:rPr>
        <w:t xml:space="preserve"> SCS = 30 kHz</w:t>
      </w:r>
    </w:p>
    <w:p w14:paraId="3F511E5D" w14:textId="60715298" w:rsidR="00E31051" w:rsidRDefault="003726AC" w:rsidP="00E31051">
      <w:pPr>
        <w:pStyle w:val="Caption"/>
        <w:jc w:val="center"/>
        <w:rPr>
          <w:sz w:val="22"/>
          <w:szCs w:val="22"/>
        </w:rPr>
      </w:pPr>
      <w:bookmarkStart w:id="1" w:name="_Ref498710209"/>
      <w:r w:rsidRPr="002C0F08">
        <w:rPr>
          <w:sz w:val="22"/>
          <w:szCs w:val="22"/>
        </w:rPr>
        <w:t xml:space="preserve">Figure </w:t>
      </w:r>
      <w:r w:rsidRPr="002C0F08">
        <w:rPr>
          <w:sz w:val="22"/>
          <w:szCs w:val="22"/>
        </w:rPr>
        <w:fldChar w:fldCharType="begin"/>
      </w:r>
      <w:r w:rsidRPr="002C0F08">
        <w:rPr>
          <w:sz w:val="22"/>
          <w:szCs w:val="22"/>
        </w:rPr>
        <w:instrText xml:space="preserve"> SEQ Figure \* ARABIC </w:instrText>
      </w:r>
      <w:r w:rsidRPr="002C0F08">
        <w:rPr>
          <w:sz w:val="22"/>
          <w:szCs w:val="22"/>
        </w:rPr>
        <w:fldChar w:fldCharType="separate"/>
      </w:r>
      <w:r w:rsidR="00484F8D">
        <w:rPr>
          <w:noProof/>
          <w:sz w:val="22"/>
          <w:szCs w:val="22"/>
        </w:rPr>
        <w:t>2</w:t>
      </w:r>
      <w:r w:rsidRPr="002C0F08">
        <w:rPr>
          <w:noProof/>
          <w:sz w:val="22"/>
          <w:szCs w:val="22"/>
        </w:rPr>
        <w:fldChar w:fldCharType="end"/>
      </w:r>
      <w:bookmarkEnd w:id="1"/>
      <w:r w:rsidRPr="002C0F08">
        <w:rPr>
          <w:sz w:val="22"/>
          <w:szCs w:val="22"/>
        </w:rPr>
        <w:t xml:space="preserve">. </w:t>
      </w:r>
      <w:r w:rsidR="00DB5C12">
        <w:rPr>
          <w:sz w:val="22"/>
          <w:lang w:eastAsia="zh-CN"/>
        </w:rPr>
        <w:t>Two cells scenario</w:t>
      </w:r>
      <w:r w:rsidR="00E31051">
        <w:rPr>
          <w:sz w:val="22"/>
          <w:szCs w:val="22"/>
        </w:rPr>
        <w:t>.</w:t>
      </w:r>
    </w:p>
    <w:p w14:paraId="69F81D6A" w14:textId="7061C173" w:rsidR="00E63B55" w:rsidRDefault="00D61720" w:rsidP="00005A31">
      <w:pPr>
        <w:pStyle w:val="BodyText"/>
        <w:spacing w:before="240"/>
        <w:ind w:firstLine="288"/>
        <w:jc w:val="left"/>
        <w:rPr>
          <w:rFonts w:ascii="Times New Roman" w:hAnsi="Times New Roman"/>
          <w:sz w:val="22"/>
          <w:lang w:eastAsia="zh-CN"/>
        </w:rPr>
      </w:pPr>
      <w:r>
        <w:rPr>
          <w:rFonts w:ascii="Times New Roman" w:hAnsi="Times New Roman"/>
          <w:sz w:val="22"/>
          <w:lang w:eastAsia="zh-CN"/>
        </w:rPr>
        <w:t xml:space="preserve">From </w:t>
      </w:r>
      <w:r w:rsidR="003E6153">
        <w:rPr>
          <w:rFonts w:ascii="Times New Roman" w:hAnsi="Times New Roman"/>
          <w:sz w:val="22"/>
          <w:lang w:eastAsia="zh-CN"/>
        </w:rPr>
        <w:t>the figures above</w:t>
      </w:r>
      <w:r>
        <w:rPr>
          <w:rFonts w:ascii="Times New Roman" w:hAnsi="Times New Roman"/>
          <w:sz w:val="22"/>
          <w:lang w:eastAsia="zh-CN"/>
        </w:rPr>
        <w:t xml:space="preserve"> it can be seen that the new mapping </w:t>
      </w:r>
      <w:r w:rsidR="00143506">
        <w:rPr>
          <w:rFonts w:ascii="Times New Roman" w:hAnsi="Times New Roman"/>
          <w:sz w:val="22"/>
          <w:lang w:eastAsia="zh-CN"/>
        </w:rPr>
        <w:t xml:space="preserve">and </w:t>
      </w:r>
      <w:r>
        <w:rPr>
          <w:rFonts w:ascii="Times New Roman" w:hAnsi="Times New Roman"/>
          <w:sz w:val="22"/>
          <w:lang w:eastAsia="zh-CN"/>
        </w:rPr>
        <w:t>the previous mapping of NR-PBCH</w:t>
      </w:r>
      <w:r w:rsidR="00143506">
        <w:rPr>
          <w:rFonts w:ascii="Times New Roman" w:hAnsi="Times New Roman"/>
          <w:sz w:val="22"/>
          <w:lang w:eastAsia="zh-CN"/>
        </w:rPr>
        <w:t xml:space="preserve"> have almost the same performance</w:t>
      </w:r>
      <w:r>
        <w:rPr>
          <w:rFonts w:ascii="Times New Roman" w:hAnsi="Times New Roman"/>
          <w:sz w:val="22"/>
          <w:lang w:eastAsia="zh-CN"/>
        </w:rPr>
        <w:t>. Based on simulations, we propose to confirm the working assumptions from RAN1#90bis.</w:t>
      </w:r>
    </w:p>
    <w:p w14:paraId="63910116" w14:textId="3837C849" w:rsidR="00A05D52" w:rsidRPr="003F6017" w:rsidRDefault="00A05D52" w:rsidP="003F6017">
      <w:pPr>
        <w:jc w:val="both"/>
        <w:rPr>
          <w:b/>
          <w:sz w:val="22"/>
          <w:szCs w:val="22"/>
        </w:rPr>
      </w:pPr>
      <w:r w:rsidRPr="003F6017">
        <w:rPr>
          <w:b/>
          <w:sz w:val="22"/>
          <w:szCs w:val="22"/>
        </w:rPr>
        <w:t>Proposal 1:</w:t>
      </w:r>
    </w:p>
    <w:p w14:paraId="4F0B64DF" w14:textId="34724FD0" w:rsidR="00A05D52" w:rsidRPr="003F6017" w:rsidRDefault="003F6017" w:rsidP="003F6017">
      <w:pPr>
        <w:pStyle w:val="ListParagraph"/>
        <w:numPr>
          <w:ilvl w:val="0"/>
          <w:numId w:val="20"/>
        </w:numPr>
        <w:ind w:left="360"/>
        <w:rPr>
          <w:rFonts w:ascii="Times New Roman" w:hAnsi="Times New Roman"/>
          <w:i/>
        </w:rPr>
      </w:pPr>
      <w:r>
        <w:rPr>
          <w:rFonts w:ascii="Times New Roman" w:hAnsi="Times New Roman"/>
          <w:i/>
        </w:rPr>
        <w:t>Confirm working assumptions on PRB mapping of NR-PBCH within the SSB made in RAN1#90bis meeting.</w:t>
      </w:r>
    </w:p>
    <w:p w14:paraId="3FAE0E7C" w14:textId="77777777" w:rsidR="00D61720" w:rsidRPr="00005A31" w:rsidRDefault="00D61720" w:rsidP="00005A31">
      <w:pPr>
        <w:pStyle w:val="BodyText"/>
        <w:spacing w:before="240"/>
        <w:ind w:firstLine="288"/>
        <w:jc w:val="left"/>
        <w:rPr>
          <w:rFonts w:ascii="Times New Roman" w:hAnsi="Times New Roman"/>
          <w:sz w:val="22"/>
          <w:lang w:eastAsia="zh-CN"/>
        </w:rPr>
      </w:pPr>
    </w:p>
    <w:p w14:paraId="2C278DD7" w14:textId="6C86D782" w:rsidR="00D10BBA" w:rsidRPr="006969BE" w:rsidRDefault="0060011A" w:rsidP="004A5787">
      <w:pPr>
        <w:pStyle w:val="Heading1"/>
        <w:numPr>
          <w:ilvl w:val="0"/>
          <w:numId w:val="2"/>
        </w:numPr>
        <w:ind w:left="360"/>
        <w:rPr>
          <w:rFonts w:cs="Arial"/>
          <w:sz w:val="32"/>
          <w:szCs w:val="32"/>
          <w:lang w:val="en-US"/>
        </w:rPr>
      </w:pPr>
      <w:r>
        <w:rPr>
          <w:rFonts w:cs="Arial"/>
          <w:sz w:val="32"/>
          <w:szCs w:val="32"/>
          <w:lang w:val="en-US"/>
        </w:rPr>
        <w:t>Discussion on the Support of CC without SSB</w:t>
      </w:r>
    </w:p>
    <w:p w14:paraId="77E7E87B" w14:textId="38890424" w:rsidR="00AA5BA4" w:rsidRDefault="00131783" w:rsidP="00C6161F">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I</w:t>
      </w:r>
      <w:r w:rsidR="000A5AB0">
        <w:rPr>
          <w:rFonts w:ascii="Times New Roman" w:hAnsi="Times New Roman"/>
          <w:sz w:val="22"/>
          <w:szCs w:val="22"/>
          <w:lang w:eastAsia="zh-CN"/>
        </w:rPr>
        <w:t>t is possible to have</w:t>
      </w:r>
      <w:r>
        <w:rPr>
          <w:rFonts w:ascii="Times New Roman" w:hAnsi="Times New Roman"/>
          <w:sz w:val="22"/>
          <w:szCs w:val="22"/>
          <w:lang w:eastAsia="zh-CN"/>
        </w:rPr>
        <w:t xml:space="preserve"> CC without SSBs </w:t>
      </w:r>
      <w:r w:rsidR="000A5AB0">
        <w:rPr>
          <w:rFonts w:ascii="Times New Roman" w:hAnsi="Times New Roman"/>
          <w:sz w:val="22"/>
          <w:szCs w:val="22"/>
          <w:lang w:eastAsia="zh-CN"/>
        </w:rPr>
        <w:t>in NR</w:t>
      </w:r>
      <w:r>
        <w:rPr>
          <w:rFonts w:ascii="Times New Roman" w:hAnsi="Times New Roman"/>
          <w:sz w:val="22"/>
          <w:szCs w:val="22"/>
          <w:lang w:eastAsia="zh-CN"/>
        </w:rPr>
        <w:t>. Due to lack of SSBs, this CC can’t be discovered by the UE and</w:t>
      </w:r>
      <w:r w:rsidR="003E0EA1">
        <w:rPr>
          <w:rFonts w:ascii="Times New Roman" w:hAnsi="Times New Roman"/>
          <w:sz w:val="22"/>
          <w:szCs w:val="22"/>
          <w:lang w:eastAsia="zh-CN"/>
        </w:rPr>
        <w:t xml:space="preserve"> is configured as a </w:t>
      </w:r>
      <w:r w:rsidR="007953F9">
        <w:rPr>
          <w:rFonts w:ascii="Times New Roman" w:hAnsi="Times New Roman"/>
          <w:sz w:val="22"/>
          <w:szCs w:val="22"/>
          <w:lang w:eastAsia="zh-CN"/>
        </w:rPr>
        <w:t>Scell</w:t>
      </w:r>
      <w:r w:rsidR="003E0EA1">
        <w:rPr>
          <w:rFonts w:ascii="Times New Roman" w:hAnsi="Times New Roman"/>
          <w:sz w:val="22"/>
          <w:szCs w:val="22"/>
          <w:lang w:eastAsia="zh-CN"/>
        </w:rPr>
        <w:t xml:space="preserve"> in CA scenario. </w:t>
      </w:r>
      <w:r w:rsidR="00AA5BA4">
        <w:rPr>
          <w:rFonts w:ascii="Times New Roman" w:hAnsi="Times New Roman"/>
          <w:sz w:val="22"/>
          <w:szCs w:val="22"/>
          <w:lang w:eastAsia="zh-CN"/>
        </w:rPr>
        <w:t xml:space="preserve">The only way to provide synchronization in this case is to use the SSBs from the </w:t>
      </w:r>
      <w:r w:rsidR="007953F9">
        <w:rPr>
          <w:rFonts w:ascii="Times New Roman" w:hAnsi="Times New Roman"/>
          <w:sz w:val="22"/>
          <w:szCs w:val="22"/>
          <w:lang w:eastAsia="zh-CN"/>
        </w:rPr>
        <w:t>Pcell</w:t>
      </w:r>
      <w:r w:rsidR="00AA5BA4">
        <w:rPr>
          <w:rFonts w:ascii="Times New Roman" w:hAnsi="Times New Roman"/>
          <w:sz w:val="22"/>
          <w:szCs w:val="22"/>
          <w:lang w:eastAsia="zh-CN"/>
        </w:rPr>
        <w:t xml:space="preserve"> assuming </w:t>
      </w:r>
      <w:r w:rsidR="005E54C6">
        <w:rPr>
          <w:rFonts w:ascii="Times New Roman" w:hAnsi="Times New Roman"/>
          <w:sz w:val="22"/>
          <w:szCs w:val="22"/>
          <w:lang w:eastAsia="zh-CN"/>
        </w:rPr>
        <w:t xml:space="preserve">that the </w:t>
      </w:r>
      <w:r w:rsidR="00AA5BA4">
        <w:rPr>
          <w:rFonts w:ascii="Times New Roman" w:hAnsi="Times New Roman"/>
          <w:sz w:val="22"/>
          <w:szCs w:val="22"/>
          <w:lang w:eastAsia="zh-CN"/>
        </w:rPr>
        <w:t>aggregated CCs</w:t>
      </w:r>
      <w:r w:rsidR="005E54C6">
        <w:rPr>
          <w:rFonts w:ascii="Times New Roman" w:hAnsi="Times New Roman"/>
          <w:sz w:val="22"/>
          <w:szCs w:val="22"/>
          <w:lang w:eastAsia="zh-CN"/>
        </w:rPr>
        <w:t xml:space="preserve"> are very tightly synchronized</w:t>
      </w:r>
      <w:r w:rsidR="00AA5BA4">
        <w:rPr>
          <w:rFonts w:ascii="Times New Roman" w:hAnsi="Times New Roman"/>
          <w:sz w:val="22"/>
          <w:szCs w:val="22"/>
          <w:lang w:eastAsia="zh-CN"/>
        </w:rPr>
        <w:t>.</w:t>
      </w:r>
      <w:r w:rsidR="000A5AB0">
        <w:rPr>
          <w:rFonts w:ascii="Times New Roman" w:hAnsi="Times New Roman"/>
          <w:sz w:val="22"/>
          <w:szCs w:val="22"/>
          <w:lang w:eastAsia="zh-CN"/>
        </w:rPr>
        <w:t xml:space="preserve"> </w:t>
      </w:r>
      <w:r w:rsidR="00DA5EBB">
        <w:rPr>
          <w:rFonts w:ascii="Times New Roman" w:hAnsi="Times New Roman"/>
          <w:sz w:val="22"/>
          <w:szCs w:val="22"/>
          <w:lang w:eastAsia="zh-CN"/>
        </w:rPr>
        <w:t xml:space="preserve">This can be achieved in </w:t>
      </w:r>
      <w:r w:rsidR="00DA5EBB">
        <w:rPr>
          <w:rFonts w:ascii="Times New Roman" w:hAnsi="Times New Roman"/>
          <w:sz w:val="22"/>
          <w:szCs w:val="22"/>
          <w:lang w:eastAsia="zh-CN"/>
        </w:rPr>
        <w:lastRenderedPageBreak/>
        <w:t>CA scenario within the same gNB.</w:t>
      </w:r>
      <w:r w:rsidR="001469BC">
        <w:rPr>
          <w:rFonts w:ascii="Times New Roman" w:hAnsi="Times New Roman"/>
          <w:sz w:val="22"/>
          <w:szCs w:val="22"/>
          <w:lang w:eastAsia="zh-CN"/>
        </w:rPr>
        <w:t xml:space="preserve"> The exact amount of synchronization between the CCs is up to RAN4 determination</w:t>
      </w:r>
      <w:r w:rsidR="00026917">
        <w:rPr>
          <w:rFonts w:ascii="Times New Roman" w:hAnsi="Times New Roman"/>
          <w:sz w:val="22"/>
          <w:szCs w:val="22"/>
          <w:lang w:eastAsia="zh-CN"/>
        </w:rPr>
        <w:t>.</w:t>
      </w:r>
    </w:p>
    <w:p w14:paraId="4D0975ED" w14:textId="2D7029E0" w:rsidR="00E97D16" w:rsidRPr="00073E3D" w:rsidRDefault="00E97D16" w:rsidP="00E97D16">
      <w:pPr>
        <w:jc w:val="both"/>
        <w:rPr>
          <w:b/>
          <w:sz w:val="22"/>
          <w:szCs w:val="22"/>
        </w:rPr>
      </w:pPr>
      <w:r w:rsidRPr="00073E3D">
        <w:rPr>
          <w:b/>
          <w:sz w:val="22"/>
          <w:szCs w:val="22"/>
        </w:rPr>
        <w:t xml:space="preserve">Proposal </w:t>
      </w:r>
      <w:r w:rsidR="00F20561">
        <w:rPr>
          <w:b/>
          <w:sz w:val="22"/>
          <w:szCs w:val="22"/>
        </w:rPr>
        <w:t>2</w:t>
      </w:r>
      <w:r w:rsidRPr="00073E3D">
        <w:rPr>
          <w:b/>
          <w:sz w:val="22"/>
          <w:szCs w:val="22"/>
        </w:rPr>
        <w:t>:</w:t>
      </w:r>
    </w:p>
    <w:p w14:paraId="7B70A4D4" w14:textId="564CA2F8" w:rsidR="007953F9" w:rsidRDefault="007953F9" w:rsidP="00E75C0F">
      <w:pPr>
        <w:pStyle w:val="ListParagraph"/>
        <w:numPr>
          <w:ilvl w:val="0"/>
          <w:numId w:val="20"/>
        </w:numPr>
        <w:ind w:left="360"/>
        <w:rPr>
          <w:rFonts w:ascii="Times New Roman" w:hAnsi="Times New Roman"/>
          <w:i/>
        </w:rPr>
      </w:pPr>
      <w:r>
        <w:rPr>
          <w:rFonts w:ascii="Times New Roman" w:hAnsi="Times New Roman"/>
          <w:i/>
        </w:rPr>
        <w:t>Network supports signaling of a cell defining SSB of a cell to be used as time/frequency synchronization source for another cell without a cell defining SSB (i.e. CC without SSB).</w:t>
      </w:r>
    </w:p>
    <w:p w14:paraId="41603F6D" w14:textId="6D23B97C" w:rsidR="007953F9" w:rsidRDefault="007953F9" w:rsidP="00E75C0F">
      <w:pPr>
        <w:pStyle w:val="ListParagraph"/>
        <w:numPr>
          <w:ilvl w:val="0"/>
          <w:numId w:val="20"/>
        </w:numPr>
        <w:ind w:left="360"/>
        <w:rPr>
          <w:rFonts w:ascii="Times New Roman" w:hAnsi="Times New Roman"/>
          <w:i/>
        </w:rPr>
      </w:pPr>
      <w:r>
        <w:rPr>
          <w:rFonts w:ascii="Times New Roman" w:hAnsi="Times New Roman"/>
          <w:i/>
        </w:rPr>
        <w:t xml:space="preserve">The required time/frequency synchronization between </w:t>
      </w:r>
      <w:r w:rsidR="00FD72CF">
        <w:rPr>
          <w:rFonts w:ascii="Times New Roman" w:hAnsi="Times New Roman"/>
          <w:i/>
        </w:rPr>
        <w:t>two cells will be determined by RAN4.</w:t>
      </w:r>
    </w:p>
    <w:p w14:paraId="73EFFBBE" w14:textId="0E8FC35C" w:rsidR="00E97D16" w:rsidRPr="00161EA2" w:rsidRDefault="00E97D16" w:rsidP="00233565">
      <w:pPr>
        <w:pStyle w:val="ListParagraph"/>
        <w:ind w:left="360"/>
        <w:rPr>
          <w:rFonts w:ascii="Times New Roman" w:hAnsi="Times New Roman"/>
          <w:i/>
        </w:rPr>
      </w:pPr>
    </w:p>
    <w:p w14:paraId="1102CD7D" w14:textId="61DF0959" w:rsidR="00DF28D4" w:rsidRDefault="00D41BA4" w:rsidP="005319F2">
      <w:pPr>
        <w:pStyle w:val="BodyText"/>
        <w:spacing w:before="240"/>
        <w:ind w:firstLine="288"/>
        <w:jc w:val="left"/>
        <w:rPr>
          <w:rFonts w:ascii="Times New Roman" w:hAnsi="Times New Roman"/>
          <w:sz w:val="22"/>
          <w:lang w:eastAsia="zh-CN"/>
        </w:rPr>
      </w:pPr>
      <w:r>
        <w:rPr>
          <w:rFonts w:ascii="Times New Roman" w:hAnsi="Times New Roman"/>
          <w:sz w:val="22"/>
          <w:lang w:eastAsia="zh-CN"/>
        </w:rPr>
        <w:t xml:space="preserve">Although, it’s impossible to provide SS-RSRP measurements for the CC without SSB, we do see benefits in having SS-RSRQ metric for such CC type. In this case, </w:t>
      </w:r>
      <w:r w:rsidR="00804917">
        <w:rPr>
          <w:rFonts w:ascii="Times New Roman" w:hAnsi="Times New Roman"/>
          <w:sz w:val="22"/>
          <w:lang w:eastAsia="zh-CN"/>
        </w:rPr>
        <w:t xml:space="preserve">only RSSI metrics </w:t>
      </w:r>
      <w:r w:rsidR="005319F2">
        <w:rPr>
          <w:rFonts w:ascii="Times New Roman" w:hAnsi="Times New Roman"/>
          <w:sz w:val="22"/>
          <w:lang w:eastAsia="zh-CN"/>
        </w:rPr>
        <w:t>are</w:t>
      </w:r>
      <w:r w:rsidR="00804917">
        <w:rPr>
          <w:rFonts w:ascii="Times New Roman" w:hAnsi="Times New Roman"/>
          <w:sz w:val="22"/>
          <w:lang w:eastAsia="zh-CN"/>
        </w:rPr>
        <w:t xml:space="preserve"> measured at the CC without SSB </w:t>
      </w:r>
      <w:r w:rsidR="005319F2">
        <w:rPr>
          <w:rFonts w:ascii="Times New Roman" w:hAnsi="Times New Roman"/>
          <w:sz w:val="22"/>
          <w:lang w:eastAsia="zh-CN"/>
        </w:rPr>
        <w:t xml:space="preserve">on the </w:t>
      </w:r>
      <w:r w:rsidR="00F47D50">
        <w:rPr>
          <w:rFonts w:ascii="Times New Roman" w:hAnsi="Times New Roman"/>
          <w:sz w:val="22"/>
          <w:lang w:eastAsia="zh-CN"/>
        </w:rPr>
        <w:t>configured/</w:t>
      </w:r>
      <w:r w:rsidR="005319F2">
        <w:rPr>
          <w:rFonts w:ascii="Times New Roman" w:hAnsi="Times New Roman"/>
          <w:sz w:val="22"/>
          <w:lang w:eastAsia="zh-CN"/>
        </w:rPr>
        <w:t>defined resources. T</w:t>
      </w:r>
      <w:r>
        <w:rPr>
          <w:rFonts w:ascii="Times New Roman" w:hAnsi="Times New Roman"/>
          <w:sz w:val="22"/>
          <w:lang w:eastAsia="zh-CN"/>
        </w:rPr>
        <w:t xml:space="preserve">he SS-RSRP </w:t>
      </w:r>
      <w:r w:rsidR="005319F2">
        <w:rPr>
          <w:rFonts w:ascii="Times New Roman" w:hAnsi="Times New Roman"/>
          <w:sz w:val="22"/>
          <w:lang w:eastAsia="zh-CN"/>
        </w:rPr>
        <w:t xml:space="preserve">of SS-RSRQ for the CC without SSB </w:t>
      </w:r>
      <w:r>
        <w:rPr>
          <w:rFonts w:ascii="Times New Roman" w:hAnsi="Times New Roman"/>
          <w:sz w:val="22"/>
          <w:lang w:eastAsia="zh-CN"/>
        </w:rPr>
        <w:t>should be provided based on the measurements from the primary CC carrying SSBs.</w:t>
      </w:r>
    </w:p>
    <w:p w14:paraId="1C699E96" w14:textId="350BBF87" w:rsidR="00FF5570" w:rsidRPr="001E3BED" w:rsidRDefault="00FF5570" w:rsidP="001E3BED">
      <w:pPr>
        <w:jc w:val="both"/>
        <w:rPr>
          <w:b/>
          <w:sz w:val="22"/>
          <w:szCs w:val="22"/>
        </w:rPr>
      </w:pPr>
      <w:r w:rsidRPr="001E3BED">
        <w:rPr>
          <w:b/>
          <w:sz w:val="22"/>
          <w:szCs w:val="22"/>
        </w:rPr>
        <w:t>Proposal 3:</w:t>
      </w:r>
    </w:p>
    <w:p w14:paraId="1EBF5D49" w14:textId="21978D47" w:rsidR="00FF5570" w:rsidRPr="001E3BED" w:rsidRDefault="001F4033" w:rsidP="001E3BED">
      <w:pPr>
        <w:pStyle w:val="ListParagraph"/>
        <w:numPr>
          <w:ilvl w:val="0"/>
          <w:numId w:val="20"/>
        </w:numPr>
        <w:ind w:left="360"/>
        <w:rPr>
          <w:rFonts w:ascii="Times New Roman" w:hAnsi="Times New Roman"/>
          <w:i/>
        </w:rPr>
      </w:pPr>
      <w:r w:rsidRPr="001E3BED">
        <w:rPr>
          <w:rFonts w:ascii="Times New Roman" w:hAnsi="Times New Roman"/>
          <w:i/>
        </w:rPr>
        <w:t>Support SS-RSRQ measurements for the secondary CC without SSB</w:t>
      </w:r>
      <w:r w:rsidR="001E3BED" w:rsidRPr="001E3BED">
        <w:rPr>
          <w:rFonts w:ascii="Times New Roman" w:hAnsi="Times New Roman"/>
          <w:i/>
        </w:rPr>
        <w:t>:</w:t>
      </w:r>
    </w:p>
    <w:p w14:paraId="32BBE598" w14:textId="63D3E7B9" w:rsidR="001E3BED" w:rsidRPr="001E3BED" w:rsidRDefault="001E3BED" w:rsidP="00644102">
      <w:pPr>
        <w:pStyle w:val="ListParagraph"/>
        <w:numPr>
          <w:ilvl w:val="1"/>
          <w:numId w:val="20"/>
        </w:numPr>
        <w:rPr>
          <w:rFonts w:ascii="Times New Roman" w:hAnsi="Times New Roman"/>
          <w:i/>
        </w:rPr>
      </w:pPr>
      <w:r w:rsidRPr="001E3BED">
        <w:rPr>
          <w:rFonts w:ascii="Times New Roman" w:hAnsi="Times New Roman"/>
          <w:i/>
        </w:rPr>
        <w:t>SS-RSSI is measured at the CC without SSB;</w:t>
      </w:r>
    </w:p>
    <w:p w14:paraId="6BB3FCDE" w14:textId="0651F0F0" w:rsidR="001F4033" w:rsidRPr="001E3BED" w:rsidRDefault="001F4033" w:rsidP="00644102">
      <w:pPr>
        <w:pStyle w:val="ListParagraph"/>
        <w:numPr>
          <w:ilvl w:val="1"/>
          <w:numId w:val="20"/>
        </w:numPr>
        <w:rPr>
          <w:rFonts w:ascii="Times New Roman" w:hAnsi="Times New Roman"/>
          <w:i/>
        </w:rPr>
      </w:pPr>
      <w:r w:rsidRPr="001E3BED">
        <w:rPr>
          <w:rFonts w:ascii="Times New Roman" w:hAnsi="Times New Roman"/>
          <w:i/>
        </w:rPr>
        <w:t>SS-RSRP is taken from the primary CC carrying SSB</w:t>
      </w:r>
      <w:r w:rsidR="00783665">
        <w:rPr>
          <w:rFonts w:ascii="Times New Roman" w:hAnsi="Times New Roman"/>
          <w:i/>
        </w:rPr>
        <w:t>s</w:t>
      </w:r>
      <w:r w:rsidR="001E3BED" w:rsidRPr="001E3BED">
        <w:rPr>
          <w:rFonts w:ascii="Times New Roman" w:hAnsi="Times New Roman"/>
          <w:i/>
        </w:rPr>
        <w:t>.</w:t>
      </w:r>
    </w:p>
    <w:p w14:paraId="2E6A78AF" w14:textId="77777777" w:rsidR="00FF5570" w:rsidRDefault="00FF5570" w:rsidP="005319F2">
      <w:pPr>
        <w:pStyle w:val="BodyText"/>
        <w:spacing w:before="240"/>
        <w:ind w:firstLine="288"/>
        <w:jc w:val="left"/>
        <w:rPr>
          <w:rFonts w:ascii="Times New Roman" w:hAnsi="Times New Roman"/>
          <w:sz w:val="22"/>
          <w:lang w:eastAsia="zh-CN"/>
        </w:rPr>
      </w:pPr>
    </w:p>
    <w:p w14:paraId="47352880" w14:textId="71FA3A8F" w:rsidR="00D72489" w:rsidRDefault="00C93092" w:rsidP="00D72489">
      <w:pPr>
        <w:pStyle w:val="Heading1"/>
        <w:numPr>
          <w:ilvl w:val="0"/>
          <w:numId w:val="2"/>
        </w:numPr>
        <w:ind w:left="360"/>
        <w:rPr>
          <w:rFonts w:cs="Arial"/>
          <w:sz w:val="32"/>
          <w:szCs w:val="32"/>
          <w:lang w:val="en-US"/>
        </w:rPr>
      </w:pPr>
      <w:r>
        <w:rPr>
          <w:rFonts w:cs="Arial"/>
          <w:sz w:val="32"/>
          <w:szCs w:val="32"/>
          <w:lang w:val="en-US"/>
        </w:rPr>
        <w:t>Discussion o</w:t>
      </w:r>
      <w:r w:rsidR="007F29DD">
        <w:rPr>
          <w:rFonts w:cs="Arial"/>
          <w:sz w:val="32"/>
          <w:szCs w:val="32"/>
          <w:lang w:val="en-US"/>
        </w:rPr>
        <w:t>n the</w:t>
      </w:r>
      <w:r>
        <w:rPr>
          <w:rFonts w:cs="Arial"/>
          <w:sz w:val="32"/>
          <w:szCs w:val="32"/>
          <w:lang w:val="en-US"/>
        </w:rPr>
        <w:t xml:space="preserve"> Rate-Matching </w:t>
      </w:r>
      <w:r w:rsidR="00FF7732">
        <w:rPr>
          <w:rFonts w:cs="Arial"/>
          <w:sz w:val="32"/>
          <w:szCs w:val="32"/>
          <w:lang w:val="en-US"/>
        </w:rPr>
        <w:t>Signaling</w:t>
      </w:r>
      <w:r>
        <w:rPr>
          <w:rFonts w:cs="Arial"/>
          <w:sz w:val="32"/>
          <w:szCs w:val="32"/>
          <w:lang w:val="en-US"/>
        </w:rPr>
        <w:t xml:space="preserve"> of </w:t>
      </w:r>
      <w:r w:rsidR="00D72489">
        <w:rPr>
          <w:rFonts w:cs="Arial"/>
          <w:sz w:val="32"/>
          <w:szCs w:val="32"/>
          <w:lang w:val="en-US"/>
        </w:rPr>
        <w:t>Multiple SS</w:t>
      </w:r>
      <w:r>
        <w:rPr>
          <w:rFonts w:cs="Arial"/>
          <w:sz w:val="32"/>
          <w:szCs w:val="32"/>
          <w:lang w:val="en-US"/>
        </w:rPr>
        <w:t>Bs</w:t>
      </w:r>
      <w:r w:rsidR="00D72489">
        <w:rPr>
          <w:rFonts w:cs="Arial"/>
          <w:sz w:val="32"/>
          <w:szCs w:val="32"/>
          <w:lang w:val="en-US"/>
        </w:rPr>
        <w:t xml:space="preserve"> in Wideband CC</w:t>
      </w:r>
    </w:p>
    <w:p w14:paraId="651D2221" w14:textId="77528227" w:rsidR="003831DF" w:rsidRPr="00BB07DF" w:rsidRDefault="00571AF6" w:rsidP="00BB07DF">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 xml:space="preserve">Current agreements on SSB do not preclude the network </w:t>
      </w:r>
      <w:r w:rsidR="009E5ED8">
        <w:rPr>
          <w:rFonts w:ascii="Times New Roman" w:hAnsi="Times New Roman"/>
          <w:sz w:val="22"/>
          <w:szCs w:val="22"/>
          <w:lang w:eastAsia="zh-CN"/>
        </w:rPr>
        <w:t xml:space="preserve">from the </w:t>
      </w:r>
      <w:r>
        <w:rPr>
          <w:rFonts w:ascii="Times New Roman" w:hAnsi="Times New Roman"/>
          <w:sz w:val="22"/>
          <w:szCs w:val="22"/>
          <w:lang w:eastAsia="zh-CN"/>
        </w:rPr>
        <w:t>transmi</w:t>
      </w:r>
      <w:r w:rsidR="009E5ED8">
        <w:rPr>
          <w:rFonts w:ascii="Times New Roman" w:hAnsi="Times New Roman"/>
          <w:sz w:val="22"/>
          <w:szCs w:val="22"/>
          <w:lang w:eastAsia="zh-CN"/>
        </w:rPr>
        <w:t>ssion of</w:t>
      </w:r>
      <w:r>
        <w:rPr>
          <w:rFonts w:ascii="Times New Roman" w:hAnsi="Times New Roman"/>
          <w:sz w:val="22"/>
          <w:szCs w:val="22"/>
          <w:lang w:eastAsia="zh-CN"/>
        </w:rPr>
        <w:t xml:space="preserve"> multiple SSB</w:t>
      </w:r>
      <w:r w:rsidR="00F03E80">
        <w:rPr>
          <w:rFonts w:ascii="Times New Roman" w:hAnsi="Times New Roman"/>
          <w:sz w:val="22"/>
          <w:szCs w:val="22"/>
          <w:lang w:eastAsia="zh-CN"/>
        </w:rPr>
        <w:t>s</w:t>
      </w:r>
      <w:r>
        <w:rPr>
          <w:rFonts w:ascii="Times New Roman" w:hAnsi="Times New Roman"/>
          <w:sz w:val="22"/>
          <w:szCs w:val="22"/>
          <w:lang w:eastAsia="zh-CN"/>
        </w:rPr>
        <w:t xml:space="preserve"> within the bandwidth for a cell. </w:t>
      </w:r>
      <w:r w:rsidR="008A6AC3">
        <w:rPr>
          <w:rFonts w:ascii="Times New Roman" w:hAnsi="Times New Roman"/>
          <w:sz w:val="22"/>
          <w:szCs w:val="22"/>
          <w:lang w:eastAsia="zh-CN"/>
        </w:rPr>
        <w:t xml:space="preserve">From the UE perspective, the SSBs in different frequency positions </w:t>
      </w:r>
      <w:r w:rsidR="00B54FDD">
        <w:rPr>
          <w:rFonts w:ascii="Times New Roman" w:hAnsi="Times New Roman"/>
          <w:sz w:val="22"/>
          <w:szCs w:val="22"/>
          <w:lang w:eastAsia="zh-CN"/>
        </w:rPr>
        <w:t>belong</w:t>
      </w:r>
      <w:r w:rsidR="00F03E80">
        <w:rPr>
          <w:rFonts w:ascii="Times New Roman" w:hAnsi="Times New Roman"/>
          <w:sz w:val="22"/>
          <w:szCs w:val="22"/>
          <w:lang w:eastAsia="zh-CN"/>
        </w:rPr>
        <w:t xml:space="preserve"> </w:t>
      </w:r>
      <w:r w:rsidR="00B54FDD">
        <w:rPr>
          <w:rFonts w:ascii="Times New Roman" w:hAnsi="Times New Roman"/>
          <w:sz w:val="22"/>
          <w:szCs w:val="22"/>
          <w:lang w:eastAsia="zh-CN"/>
        </w:rPr>
        <w:t xml:space="preserve">to different cells. </w:t>
      </w:r>
      <w:r w:rsidR="008A6B47">
        <w:rPr>
          <w:rFonts w:ascii="Times New Roman" w:hAnsi="Times New Roman"/>
          <w:sz w:val="22"/>
          <w:szCs w:val="22"/>
          <w:lang w:eastAsia="zh-CN"/>
        </w:rPr>
        <w:t xml:space="preserve">However, </w:t>
      </w:r>
      <w:r w:rsidR="000E7D56">
        <w:rPr>
          <w:rFonts w:ascii="Times New Roman" w:hAnsi="Times New Roman"/>
          <w:sz w:val="22"/>
          <w:szCs w:val="22"/>
          <w:lang w:eastAsia="zh-CN"/>
        </w:rPr>
        <w:t xml:space="preserve">the </w:t>
      </w:r>
      <w:r w:rsidR="00765B16">
        <w:rPr>
          <w:rFonts w:ascii="Times New Roman" w:hAnsi="Times New Roman"/>
          <w:sz w:val="22"/>
          <w:szCs w:val="22"/>
          <w:lang w:eastAsia="zh-CN"/>
        </w:rPr>
        <w:t>signaling about the presence of SSBs other than the cell-defining SSB</w:t>
      </w:r>
      <w:r w:rsidR="00A67DFF">
        <w:rPr>
          <w:rFonts w:ascii="Times New Roman" w:hAnsi="Times New Roman"/>
          <w:sz w:val="22"/>
          <w:szCs w:val="22"/>
          <w:lang w:eastAsia="zh-CN"/>
        </w:rPr>
        <w:t xml:space="preserve"> may be beneficial especially for the wideband-capable UE</w:t>
      </w:r>
      <w:r w:rsidR="000E7D56">
        <w:rPr>
          <w:rFonts w:ascii="Times New Roman" w:hAnsi="Times New Roman"/>
          <w:sz w:val="22"/>
          <w:szCs w:val="22"/>
          <w:lang w:eastAsia="zh-CN"/>
        </w:rPr>
        <w:t>s</w:t>
      </w:r>
      <w:r w:rsidR="00A67DFF">
        <w:rPr>
          <w:rFonts w:ascii="Times New Roman" w:hAnsi="Times New Roman"/>
          <w:sz w:val="22"/>
          <w:szCs w:val="22"/>
          <w:lang w:eastAsia="zh-CN"/>
        </w:rPr>
        <w:t>.</w:t>
      </w:r>
      <w:r w:rsidR="00C14090">
        <w:rPr>
          <w:rFonts w:ascii="Times New Roman" w:hAnsi="Times New Roman"/>
          <w:sz w:val="22"/>
          <w:szCs w:val="22"/>
          <w:lang w:eastAsia="zh-CN"/>
        </w:rPr>
        <w:t xml:space="preserve"> </w:t>
      </w:r>
      <w:r w:rsidR="000E7D56">
        <w:rPr>
          <w:rFonts w:ascii="Times New Roman" w:hAnsi="Times New Roman"/>
          <w:sz w:val="22"/>
          <w:szCs w:val="22"/>
          <w:lang w:eastAsia="zh-CN"/>
        </w:rPr>
        <w:t xml:space="preserve">One of the main </w:t>
      </w:r>
      <w:r w:rsidR="0040517F">
        <w:rPr>
          <w:rFonts w:ascii="Times New Roman" w:hAnsi="Times New Roman"/>
          <w:sz w:val="22"/>
          <w:szCs w:val="22"/>
          <w:lang w:eastAsia="zh-CN"/>
        </w:rPr>
        <w:t>use cases</w:t>
      </w:r>
      <w:r w:rsidR="000E7D56">
        <w:rPr>
          <w:rFonts w:ascii="Times New Roman" w:hAnsi="Times New Roman"/>
          <w:sz w:val="22"/>
          <w:szCs w:val="22"/>
          <w:lang w:eastAsia="zh-CN"/>
        </w:rPr>
        <w:t xml:space="preserve"> for </w:t>
      </w:r>
      <w:r w:rsidR="00C14090">
        <w:rPr>
          <w:rFonts w:ascii="Times New Roman" w:hAnsi="Times New Roman"/>
          <w:sz w:val="22"/>
          <w:szCs w:val="22"/>
          <w:lang w:eastAsia="zh-CN"/>
        </w:rPr>
        <w:t xml:space="preserve">this signaling </w:t>
      </w:r>
      <w:r w:rsidR="000E7D56">
        <w:rPr>
          <w:rFonts w:ascii="Times New Roman" w:hAnsi="Times New Roman"/>
          <w:sz w:val="22"/>
          <w:szCs w:val="22"/>
          <w:lang w:eastAsia="zh-CN"/>
        </w:rPr>
        <w:t xml:space="preserve">is </w:t>
      </w:r>
      <w:r w:rsidR="00C14090">
        <w:rPr>
          <w:rFonts w:ascii="Times New Roman" w:hAnsi="Times New Roman"/>
          <w:sz w:val="22"/>
          <w:szCs w:val="22"/>
          <w:lang w:eastAsia="zh-CN"/>
        </w:rPr>
        <w:t>the rate-matching in the CONNECTED mode.</w:t>
      </w:r>
      <w:r w:rsidR="00A652BD">
        <w:rPr>
          <w:rFonts w:ascii="Times New Roman" w:hAnsi="Times New Roman"/>
          <w:sz w:val="22"/>
          <w:szCs w:val="22"/>
          <w:lang w:eastAsia="zh-CN"/>
        </w:rPr>
        <w:t xml:space="preserve"> </w:t>
      </w:r>
      <w:r w:rsidR="008B6A45">
        <w:rPr>
          <w:rFonts w:ascii="Times New Roman" w:hAnsi="Times New Roman"/>
          <w:sz w:val="22"/>
          <w:szCs w:val="22"/>
          <w:lang w:eastAsia="zh-CN"/>
        </w:rPr>
        <w:t>Therefore, RRC signaling is a good candidate to indicate frequency locations of multiple SSBs in wideband CC.</w:t>
      </w:r>
      <w:r w:rsidR="00B915FE">
        <w:rPr>
          <w:rFonts w:ascii="Times New Roman" w:hAnsi="Times New Roman"/>
          <w:sz w:val="22"/>
          <w:szCs w:val="22"/>
          <w:lang w:eastAsia="zh-CN"/>
        </w:rPr>
        <w:t xml:space="preserve"> Another candidate signaling is RMSI which also can </w:t>
      </w:r>
      <w:r w:rsidR="00215225">
        <w:rPr>
          <w:rFonts w:ascii="Times New Roman" w:hAnsi="Times New Roman"/>
          <w:sz w:val="22"/>
          <w:szCs w:val="22"/>
          <w:lang w:eastAsia="zh-CN"/>
        </w:rPr>
        <w:t xml:space="preserve">be </w:t>
      </w:r>
      <w:r w:rsidR="00B915FE">
        <w:rPr>
          <w:rFonts w:ascii="Times New Roman" w:hAnsi="Times New Roman"/>
          <w:sz w:val="22"/>
          <w:szCs w:val="22"/>
          <w:lang w:eastAsia="zh-CN"/>
        </w:rPr>
        <w:t xml:space="preserve">used by the UEs in IDLE mode, for example, to improve the </w:t>
      </w:r>
      <w:r w:rsidR="000533E9">
        <w:rPr>
          <w:rFonts w:ascii="Times New Roman" w:hAnsi="Times New Roman"/>
          <w:sz w:val="22"/>
          <w:szCs w:val="22"/>
          <w:lang w:eastAsia="zh-CN"/>
        </w:rPr>
        <w:t>intra-frequency</w:t>
      </w:r>
      <w:r w:rsidR="00B915FE">
        <w:rPr>
          <w:rFonts w:ascii="Times New Roman" w:hAnsi="Times New Roman"/>
          <w:sz w:val="22"/>
          <w:szCs w:val="22"/>
          <w:lang w:eastAsia="zh-CN"/>
        </w:rPr>
        <w:t xml:space="preserve"> measurements using </w:t>
      </w:r>
      <w:r w:rsidR="00763B6E">
        <w:rPr>
          <w:rFonts w:ascii="Times New Roman" w:hAnsi="Times New Roman"/>
          <w:sz w:val="22"/>
          <w:szCs w:val="22"/>
          <w:lang w:eastAsia="zh-CN"/>
        </w:rPr>
        <w:t xml:space="preserve">multiple </w:t>
      </w:r>
      <w:r w:rsidR="00B915FE">
        <w:rPr>
          <w:rFonts w:ascii="Times New Roman" w:hAnsi="Times New Roman"/>
          <w:sz w:val="22"/>
          <w:szCs w:val="22"/>
          <w:lang w:eastAsia="zh-CN"/>
        </w:rPr>
        <w:t>SSBs from different frequencies.</w:t>
      </w:r>
      <w:r w:rsidR="00336F7C">
        <w:rPr>
          <w:rFonts w:ascii="Times New Roman" w:hAnsi="Times New Roman"/>
          <w:sz w:val="22"/>
          <w:szCs w:val="22"/>
          <w:lang w:eastAsia="zh-CN"/>
        </w:rPr>
        <w:t xml:space="preserve"> </w:t>
      </w:r>
      <w:r w:rsidR="00D972F8">
        <w:rPr>
          <w:rFonts w:ascii="Times New Roman" w:hAnsi="Times New Roman"/>
          <w:sz w:val="22"/>
          <w:szCs w:val="22"/>
          <w:lang w:eastAsia="zh-CN"/>
        </w:rPr>
        <w:t xml:space="preserve">However, </w:t>
      </w:r>
      <w:r w:rsidR="00DE4719">
        <w:rPr>
          <w:rFonts w:ascii="Times New Roman" w:hAnsi="Times New Roman"/>
          <w:sz w:val="22"/>
          <w:szCs w:val="22"/>
          <w:lang w:eastAsia="zh-CN"/>
        </w:rPr>
        <w:t xml:space="preserve">this </w:t>
      </w:r>
      <w:r w:rsidR="00AC5105">
        <w:rPr>
          <w:rFonts w:ascii="Times New Roman" w:hAnsi="Times New Roman"/>
          <w:sz w:val="22"/>
          <w:szCs w:val="22"/>
          <w:lang w:eastAsia="zh-CN"/>
        </w:rPr>
        <w:t xml:space="preserve">kind of </w:t>
      </w:r>
      <w:r w:rsidR="00DE4719">
        <w:rPr>
          <w:rFonts w:ascii="Times New Roman" w:hAnsi="Times New Roman"/>
          <w:sz w:val="22"/>
          <w:szCs w:val="22"/>
          <w:lang w:eastAsia="zh-CN"/>
        </w:rPr>
        <w:t xml:space="preserve">improvement may be considered as optional because the </w:t>
      </w:r>
      <w:r w:rsidR="00D972F8">
        <w:rPr>
          <w:rFonts w:ascii="Times New Roman" w:hAnsi="Times New Roman"/>
          <w:sz w:val="22"/>
          <w:szCs w:val="22"/>
          <w:lang w:eastAsia="zh-CN"/>
        </w:rPr>
        <w:t xml:space="preserve">baseline measurement requirements will </w:t>
      </w:r>
      <w:r w:rsidR="00AC5105">
        <w:rPr>
          <w:rFonts w:ascii="Times New Roman" w:hAnsi="Times New Roman"/>
          <w:sz w:val="22"/>
          <w:szCs w:val="22"/>
          <w:lang w:eastAsia="zh-CN"/>
        </w:rPr>
        <w:t xml:space="preserve">anyway </w:t>
      </w:r>
      <w:r w:rsidR="00D972F8">
        <w:rPr>
          <w:rFonts w:ascii="Times New Roman" w:hAnsi="Times New Roman"/>
          <w:sz w:val="22"/>
          <w:szCs w:val="22"/>
          <w:lang w:eastAsia="zh-CN"/>
        </w:rPr>
        <w:t>be defined for a single frequency position of SSBs.</w:t>
      </w:r>
      <w:r w:rsidR="00DE4719">
        <w:rPr>
          <w:rFonts w:ascii="Times New Roman" w:hAnsi="Times New Roman"/>
          <w:sz w:val="22"/>
          <w:szCs w:val="22"/>
          <w:lang w:eastAsia="zh-CN"/>
        </w:rPr>
        <w:t xml:space="preserve"> </w:t>
      </w:r>
      <w:r w:rsidR="006529C5">
        <w:rPr>
          <w:rFonts w:ascii="Times New Roman" w:hAnsi="Times New Roman"/>
          <w:sz w:val="22"/>
          <w:szCs w:val="22"/>
          <w:lang w:eastAsia="zh-CN"/>
        </w:rPr>
        <w:t>Additionally</w:t>
      </w:r>
      <w:r w:rsidR="00EE1264">
        <w:rPr>
          <w:rFonts w:ascii="Times New Roman" w:hAnsi="Times New Roman"/>
          <w:sz w:val="22"/>
          <w:szCs w:val="22"/>
          <w:lang w:eastAsia="zh-CN"/>
        </w:rPr>
        <w:t xml:space="preserve">, </w:t>
      </w:r>
      <w:r w:rsidR="00DE6FD1">
        <w:rPr>
          <w:rFonts w:ascii="Times New Roman" w:hAnsi="Times New Roman"/>
          <w:sz w:val="22"/>
          <w:szCs w:val="22"/>
          <w:lang w:eastAsia="zh-CN"/>
        </w:rPr>
        <w:t xml:space="preserve">the </w:t>
      </w:r>
      <w:r w:rsidR="00EE1264">
        <w:rPr>
          <w:rFonts w:ascii="Times New Roman" w:hAnsi="Times New Roman"/>
          <w:sz w:val="22"/>
          <w:szCs w:val="22"/>
          <w:lang w:eastAsia="zh-CN"/>
        </w:rPr>
        <w:t xml:space="preserve">QCL assumption </w:t>
      </w:r>
      <w:r w:rsidR="00672499">
        <w:rPr>
          <w:rFonts w:ascii="Times New Roman" w:hAnsi="Times New Roman"/>
          <w:sz w:val="22"/>
          <w:szCs w:val="22"/>
          <w:lang w:eastAsia="zh-CN"/>
        </w:rPr>
        <w:t>between SSBs is required</w:t>
      </w:r>
      <w:r w:rsidR="006B041E">
        <w:rPr>
          <w:rFonts w:ascii="Times New Roman" w:hAnsi="Times New Roman"/>
          <w:sz w:val="22"/>
          <w:szCs w:val="22"/>
          <w:lang w:eastAsia="zh-CN"/>
        </w:rPr>
        <w:t xml:space="preserve"> to enable measurements</w:t>
      </w:r>
      <w:r w:rsidR="005750D4">
        <w:rPr>
          <w:rFonts w:ascii="Times New Roman" w:hAnsi="Times New Roman"/>
          <w:sz w:val="22"/>
          <w:szCs w:val="22"/>
          <w:lang w:eastAsia="zh-CN"/>
        </w:rPr>
        <w:t xml:space="preserve"> with</w:t>
      </w:r>
      <w:r w:rsidR="009431EB">
        <w:rPr>
          <w:rFonts w:ascii="Times New Roman" w:hAnsi="Times New Roman"/>
          <w:sz w:val="22"/>
          <w:szCs w:val="22"/>
          <w:lang w:eastAsia="zh-CN"/>
        </w:rPr>
        <w:t>in</w:t>
      </w:r>
      <w:r w:rsidR="005750D4">
        <w:rPr>
          <w:rFonts w:ascii="Times New Roman" w:hAnsi="Times New Roman"/>
          <w:sz w:val="22"/>
          <w:szCs w:val="22"/>
          <w:lang w:eastAsia="zh-CN"/>
        </w:rPr>
        <w:t xml:space="preserve"> wideband CC</w:t>
      </w:r>
      <w:r w:rsidR="00672499">
        <w:rPr>
          <w:rFonts w:ascii="Times New Roman" w:hAnsi="Times New Roman"/>
          <w:sz w:val="22"/>
          <w:szCs w:val="22"/>
          <w:lang w:eastAsia="zh-CN"/>
        </w:rPr>
        <w:t xml:space="preserve">. </w:t>
      </w:r>
      <w:r w:rsidR="00545F34">
        <w:rPr>
          <w:rFonts w:ascii="Times New Roman" w:hAnsi="Times New Roman"/>
          <w:sz w:val="22"/>
          <w:szCs w:val="22"/>
          <w:lang w:eastAsia="zh-CN"/>
        </w:rPr>
        <w:t xml:space="preserve">This assumption </w:t>
      </w:r>
      <w:r w:rsidR="002E1996">
        <w:rPr>
          <w:rFonts w:ascii="Times New Roman" w:hAnsi="Times New Roman"/>
          <w:sz w:val="22"/>
          <w:szCs w:val="22"/>
          <w:lang w:eastAsia="zh-CN"/>
        </w:rPr>
        <w:t>need</w:t>
      </w:r>
      <w:r w:rsidR="00AE6181">
        <w:rPr>
          <w:rFonts w:ascii="Times New Roman" w:hAnsi="Times New Roman"/>
          <w:sz w:val="22"/>
          <w:szCs w:val="22"/>
          <w:lang w:eastAsia="zh-CN"/>
        </w:rPr>
        <w:t>s</w:t>
      </w:r>
      <w:r w:rsidR="00AD300F">
        <w:rPr>
          <w:rFonts w:ascii="Times New Roman" w:hAnsi="Times New Roman"/>
          <w:sz w:val="22"/>
          <w:szCs w:val="22"/>
          <w:lang w:eastAsia="zh-CN"/>
        </w:rPr>
        <w:t xml:space="preserve"> </w:t>
      </w:r>
      <w:r w:rsidR="002E1996">
        <w:rPr>
          <w:rFonts w:ascii="Times New Roman" w:hAnsi="Times New Roman"/>
          <w:sz w:val="22"/>
          <w:szCs w:val="22"/>
          <w:lang w:eastAsia="zh-CN"/>
        </w:rPr>
        <w:t xml:space="preserve">extra </w:t>
      </w:r>
      <w:r w:rsidR="00AD300F">
        <w:rPr>
          <w:rFonts w:ascii="Times New Roman" w:hAnsi="Times New Roman"/>
          <w:sz w:val="22"/>
          <w:szCs w:val="22"/>
          <w:lang w:eastAsia="zh-CN"/>
        </w:rPr>
        <w:t xml:space="preserve">signaling in RMSI. Otherwise, it always </w:t>
      </w:r>
      <w:r w:rsidR="001722B4">
        <w:rPr>
          <w:rFonts w:ascii="Times New Roman" w:hAnsi="Times New Roman"/>
          <w:sz w:val="22"/>
          <w:szCs w:val="22"/>
          <w:lang w:eastAsia="zh-CN"/>
        </w:rPr>
        <w:t xml:space="preserve">precludes fast beam sweeping in the network </w:t>
      </w:r>
      <w:r w:rsidR="00DD7921">
        <w:rPr>
          <w:rFonts w:ascii="Times New Roman" w:hAnsi="Times New Roman"/>
          <w:sz w:val="22"/>
          <w:szCs w:val="22"/>
          <w:lang w:eastAsia="zh-CN"/>
        </w:rPr>
        <w:t xml:space="preserve">which is usually done </w:t>
      </w:r>
      <w:r w:rsidR="001722B4">
        <w:rPr>
          <w:rFonts w:ascii="Times New Roman" w:hAnsi="Times New Roman"/>
          <w:sz w:val="22"/>
          <w:szCs w:val="22"/>
          <w:lang w:eastAsia="zh-CN"/>
        </w:rPr>
        <w:t xml:space="preserve">by applying different beamforming to SSBs with different frequency positions and transmitting </w:t>
      </w:r>
      <w:r w:rsidR="00590B1A">
        <w:rPr>
          <w:rFonts w:ascii="Times New Roman" w:hAnsi="Times New Roman"/>
          <w:sz w:val="22"/>
          <w:szCs w:val="22"/>
          <w:lang w:eastAsia="zh-CN"/>
        </w:rPr>
        <w:t xml:space="preserve">these </w:t>
      </w:r>
      <w:r w:rsidR="001541DB">
        <w:rPr>
          <w:rFonts w:ascii="Times New Roman" w:hAnsi="Times New Roman"/>
          <w:sz w:val="22"/>
          <w:szCs w:val="22"/>
          <w:lang w:eastAsia="zh-CN"/>
        </w:rPr>
        <w:t xml:space="preserve">SSBs </w:t>
      </w:r>
      <w:r w:rsidR="00E65649">
        <w:rPr>
          <w:rFonts w:ascii="Times New Roman" w:hAnsi="Times New Roman"/>
          <w:sz w:val="22"/>
          <w:szCs w:val="22"/>
          <w:lang w:eastAsia="zh-CN"/>
        </w:rPr>
        <w:t xml:space="preserve">from </w:t>
      </w:r>
      <w:r w:rsidR="001722B4">
        <w:rPr>
          <w:rFonts w:ascii="Times New Roman" w:hAnsi="Times New Roman"/>
          <w:sz w:val="22"/>
          <w:szCs w:val="22"/>
          <w:lang w:eastAsia="zh-CN"/>
        </w:rPr>
        <w:t>different antenna panels.</w:t>
      </w:r>
      <w:r w:rsidR="00B908FB">
        <w:rPr>
          <w:rFonts w:ascii="Times New Roman" w:hAnsi="Times New Roman"/>
          <w:sz w:val="22"/>
          <w:szCs w:val="22"/>
          <w:lang w:eastAsia="zh-CN"/>
        </w:rPr>
        <w:t xml:space="preserve"> </w:t>
      </w:r>
      <w:r w:rsidR="009B48D3">
        <w:rPr>
          <w:rFonts w:ascii="Times New Roman" w:hAnsi="Times New Roman"/>
          <w:sz w:val="22"/>
          <w:szCs w:val="22"/>
          <w:lang w:eastAsia="zh-CN"/>
        </w:rPr>
        <w:t>Based on the discussion above, it’s proposed to use RRC signaling to indicate frequency positions of multiple SSBs in wideband CC.</w:t>
      </w:r>
    </w:p>
    <w:p w14:paraId="73A055F8" w14:textId="785DAC67" w:rsidR="00D72489" w:rsidRPr="00073E3D" w:rsidRDefault="00041EF5" w:rsidP="00D72489">
      <w:pPr>
        <w:jc w:val="both"/>
        <w:rPr>
          <w:b/>
          <w:sz w:val="22"/>
          <w:szCs w:val="22"/>
        </w:rPr>
      </w:pPr>
      <w:r>
        <w:rPr>
          <w:b/>
          <w:sz w:val="22"/>
          <w:szCs w:val="22"/>
        </w:rPr>
        <w:t xml:space="preserve">Proposal </w:t>
      </w:r>
      <w:r w:rsidR="00E2265C">
        <w:rPr>
          <w:b/>
          <w:sz w:val="22"/>
          <w:szCs w:val="22"/>
        </w:rPr>
        <w:t>4</w:t>
      </w:r>
      <w:r w:rsidR="00D72489" w:rsidRPr="00073E3D">
        <w:rPr>
          <w:b/>
          <w:sz w:val="22"/>
          <w:szCs w:val="22"/>
        </w:rPr>
        <w:t>:</w:t>
      </w:r>
    </w:p>
    <w:p w14:paraId="690EF7AA" w14:textId="1DF8C6A9" w:rsidR="00D72489" w:rsidRPr="001E5D95" w:rsidRDefault="001E5D95" w:rsidP="00D72489">
      <w:pPr>
        <w:pStyle w:val="ListParagraph"/>
        <w:numPr>
          <w:ilvl w:val="0"/>
          <w:numId w:val="20"/>
        </w:numPr>
        <w:ind w:left="360"/>
        <w:rPr>
          <w:rFonts w:ascii="Times New Roman" w:hAnsi="Times New Roman"/>
          <w:i/>
        </w:rPr>
      </w:pPr>
      <w:r>
        <w:rPr>
          <w:rFonts w:ascii="Times New Roman" w:hAnsi="Times New Roman"/>
          <w:i/>
          <w:lang w:eastAsia="zh-CN"/>
        </w:rPr>
        <w:t>U</w:t>
      </w:r>
      <w:r w:rsidRPr="001E5D95">
        <w:rPr>
          <w:rFonts w:ascii="Times New Roman" w:hAnsi="Times New Roman"/>
          <w:i/>
          <w:lang w:eastAsia="zh-CN"/>
        </w:rPr>
        <w:t>se RRC signaling to indicate frequency positions of multiple SSBs in wideband CC</w:t>
      </w:r>
      <w:r w:rsidR="00233565">
        <w:rPr>
          <w:rFonts w:ascii="Times New Roman" w:hAnsi="Times New Roman"/>
          <w:i/>
          <w:lang w:eastAsia="zh-CN"/>
        </w:rPr>
        <w:t xml:space="preserve"> for rate-matching purposes.</w:t>
      </w:r>
    </w:p>
    <w:p w14:paraId="7FE61BFB" w14:textId="77777777" w:rsidR="00A07766" w:rsidRDefault="00A07766" w:rsidP="00F66E83">
      <w:pPr>
        <w:pStyle w:val="BodyText"/>
        <w:spacing w:before="240"/>
        <w:ind w:firstLine="288"/>
        <w:jc w:val="left"/>
        <w:rPr>
          <w:rFonts w:ascii="Times New Roman" w:hAnsi="Times New Roman"/>
          <w:sz w:val="22"/>
          <w:szCs w:val="22"/>
          <w:lang w:eastAsia="zh-CN"/>
        </w:rPr>
      </w:pPr>
    </w:p>
    <w:p w14:paraId="375F3021" w14:textId="6B4EAD08" w:rsidR="00A07766" w:rsidRPr="006969BE" w:rsidRDefault="00241084" w:rsidP="00A07766">
      <w:pPr>
        <w:pStyle w:val="Heading1"/>
        <w:numPr>
          <w:ilvl w:val="0"/>
          <w:numId w:val="2"/>
        </w:numPr>
        <w:ind w:left="360"/>
        <w:rPr>
          <w:rFonts w:cs="Arial"/>
          <w:sz w:val="32"/>
          <w:szCs w:val="32"/>
          <w:lang w:val="en-US"/>
        </w:rPr>
      </w:pPr>
      <w:r>
        <w:rPr>
          <w:rFonts w:cs="Arial"/>
          <w:sz w:val="32"/>
          <w:szCs w:val="32"/>
          <w:lang w:val="en-US"/>
        </w:rPr>
        <w:lastRenderedPageBreak/>
        <w:t>Discussion on the QCL Relationship between SSB and Other Broad</w:t>
      </w:r>
      <w:r w:rsidR="001B52D9">
        <w:rPr>
          <w:rFonts w:cs="Arial"/>
          <w:sz w:val="32"/>
          <w:szCs w:val="32"/>
          <w:lang w:val="en-US"/>
        </w:rPr>
        <w:t>cast</w:t>
      </w:r>
      <w:r>
        <w:rPr>
          <w:rFonts w:cs="Arial"/>
          <w:sz w:val="32"/>
          <w:szCs w:val="32"/>
          <w:lang w:val="en-US"/>
        </w:rPr>
        <w:t xml:space="preserve"> </w:t>
      </w:r>
      <w:r w:rsidR="00FF7732">
        <w:rPr>
          <w:rFonts w:cs="Arial"/>
          <w:sz w:val="32"/>
          <w:szCs w:val="32"/>
          <w:lang w:val="en-US"/>
        </w:rPr>
        <w:t>Signaling</w:t>
      </w:r>
    </w:p>
    <w:p w14:paraId="71E52E92" w14:textId="534F7270" w:rsidR="00CB7BAA" w:rsidRDefault="004F19D1" w:rsidP="00F66E83">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In the previous RAN1 meeting, several agreements were made regarding QCL relationship between SSB and other broad</w:t>
      </w:r>
      <w:r w:rsidR="001B52D9">
        <w:rPr>
          <w:rFonts w:ascii="Times New Roman" w:hAnsi="Times New Roman"/>
          <w:sz w:val="22"/>
          <w:szCs w:val="22"/>
          <w:lang w:eastAsia="zh-CN"/>
        </w:rPr>
        <w:t>cast</w:t>
      </w:r>
      <w:r>
        <w:rPr>
          <w:rFonts w:ascii="Times New Roman" w:hAnsi="Times New Roman"/>
          <w:sz w:val="22"/>
          <w:szCs w:val="22"/>
          <w:lang w:eastAsia="zh-CN"/>
        </w:rPr>
        <w:t xml:space="preserve"> </w:t>
      </w:r>
      <w:r w:rsidR="001B52D9">
        <w:rPr>
          <w:rFonts w:ascii="Times New Roman" w:hAnsi="Times New Roman"/>
          <w:sz w:val="22"/>
          <w:szCs w:val="22"/>
          <w:lang w:eastAsia="zh-CN"/>
        </w:rPr>
        <w:t>signaling</w:t>
      </w:r>
      <w:r w:rsidR="006B6F2A">
        <w:rPr>
          <w:rFonts w:ascii="Times New Roman" w:hAnsi="Times New Roman"/>
          <w:sz w:val="22"/>
          <w:szCs w:val="22"/>
          <w:lang w:eastAsia="zh-CN"/>
        </w:rPr>
        <w:t xml:space="preserve"> </w:t>
      </w:r>
      <w:r w:rsidR="006B6F2A">
        <w:rPr>
          <w:rFonts w:ascii="Times New Roman" w:hAnsi="Times New Roman"/>
          <w:sz w:val="22"/>
          <w:szCs w:val="22"/>
          <w:lang w:eastAsia="zh-CN"/>
        </w:rPr>
        <w:fldChar w:fldCharType="begin"/>
      </w:r>
      <w:r w:rsidR="006B6F2A">
        <w:rPr>
          <w:rFonts w:ascii="Times New Roman" w:hAnsi="Times New Roman"/>
          <w:sz w:val="22"/>
          <w:szCs w:val="22"/>
          <w:lang w:eastAsia="zh-CN"/>
        </w:rPr>
        <w:instrText xml:space="preserve"> REF _Ref492632963 \r \h </w:instrText>
      </w:r>
      <w:r w:rsidR="006B6F2A">
        <w:rPr>
          <w:rFonts w:ascii="Times New Roman" w:hAnsi="Times New Roman"/>
          <w:sz w:val="22"/>
          <w:szCs w:val="22"/>
          <w:lang w:eastAsia="zh-CN"/>
        </w:rPr>
      </w:r>
      <w:r w:rsidR="006B6F2A">
        <w:rPr>
          <w:rFonts w:ascii="Times New Roman" w:hAnsi="Times New Roman"/>
          <w:sz w:val="22"/>
          <w:szCs w:val="22"/>
          <w:lang w:eastAsia="zh-CN"/>
        </w:rPr>
        <w:fldChar w:fldCharType="separate"/>
      </w:r>
      <w:r w:rsidR="004D1C3F">
        <w:rPr>
          <w:rFonts w:ascii="Times New Roman" w:hAnsi="Times New Roman"/>
          <w:sz w:val="22"/>
          <w:szCs w:val="22"/>
          <w:lang w:eastAsia="zh-CN"/>
        </w:rPr>
        <w:t>[1]</w:t>
      </w:r>
      <w:r w:rsidR="006B6F2A">
        <w:rPr>
          <w:rFonts w:ascii="Times New Roman" w:hAnsi="Times New Roman"/>
          <w:sz w:val="22"/>
          <w:szCs w:val="22"/>
          <w:lang w:eastAsia="zh-CN"/>
        </w:rPr>
        <w:fldChar w:fldCharType="end"/>
      </w:r>
      <w:r w:rsidR="001B52D9">
        <w:rPr>
          <w:rFonts w:ascii="Times New Roman" w:hAnsi="Times New Roman"/>
          <w:sz w:val="22"/>
          <w:szCs w:val="22"/>
          <w:lang w:eastAsia="zh-CN"/>
        </w:rPr>
        <w:t>:</w:t>
      </w:r>
    </w:p>
    <w:tbl>
      <w:tblPr>
        <w:tblStyle w:val="TableGrid"/>
        <w:tblW w:w="0" w:type="auto"/>
        <w:tblCellMar>
          <w:bottom w:w="57" w:type="dxa"/>
        </w:tblCellMar>
        <w:tblLook w:val="04A0" w:firstRow="1" w:lastRow="0" w:firstColumn="1" w:lastColumn="0" w:noHBand="0" w:noVBand="1"/>
      </w:tblPr>
      <w:tblGrid>
        <w:gridCol w:w="9962"/>
      </w:tblGrid>
      <w:tr w:rsidR="00A65776" w14:paraId="7FD50A8D" w14:textId="77777777" w:rsidTr="004D1C3F">
        <w:tc>
          <w:tcPr>
            <w:tcW w:w="9962" w:type="dxa"/>
          </w:tcPr>
          <w:p w14:paraId="2F1C5774" w14:textId="77777777" w:rsidR="00D14006" w:rsidRPr="00960D7B" w:rsidRDefault="00D14006" w:rsidP="004D1C3F">
            <w:pPr>
              <w:spacing w:line="240" w:lineRule="auto"/>
              <w:rPr>
                <w:highlight w:val="green"/>
              </w:rPr>
            </w:pPr>
            <w:r w:rsidRPr="00960D7B">
              <w:rPr>
                <w:highlight w:val="green"/>
              </w:rPr>
              <w:t>Agreements:</w:t>
            </w:r>
          </w:p>
          <w:p w14:paraId="6D53BE07" w14:textId="77777777" w:rsidR="00D14006" w:rsidRPr="00960D7B" w:rsidRDefault="00D14006" w:rsidP="004D1C3F">
            <w:pPr>
              <w:numPr>
                <w:ilvl w:val="0"/>
                <w:numId w:val="27"/>
              </w:numPr>
              <w:overflowPunct/>
              <w:autoSpaceDE/>
              <w:autoSpaceDN/>
              <w:adjustRightInd/>
              <w:spacing w:after="0" w:line="240" w:lineRule="auto"/>
              <w:textAlignment w:val="auto"/>
            </w:pPr>
            <w:r w:rsidRPr="00960D7B">
              <w:t>UE assumes the DMRS of NR-PDCCH transmitted in the CORESET for RMSI and the DMRS of NR-PDSCH for RMSI/broadcast OSI is QCLed with the corresponding  SS/PBCH block</w:t>
            </w:r>
          </w:p>
          <w:p w14:paraId="339742E6" w14:textId="77777777" w:rsidR="00B306BD" w:rsidRPr="00622978" w:rsidRDefault="00B306BD" w:rsidP="004D1C3F">
            <w:pPr>
              <w:spacing w:line="240" w:lineRule="auto"/>
              <w:rPr>
                <w:lang w:eastAsia="x-none"/>
              </w:rPr>
            </w:pPr>
            <w:r w:rsidRPr="00622978">
              <w:rPr>
                <w:highlight w:val="green"/>
                <w:lang w:eastAsia="x-none"/>
              </w:rPr>
              <w:t>Agreements</w:t>
            </w:r>
            <w:r w:rsidRPr="00622978">
              <w:rPr>
                <w:lang w:eastAsia="x-none"/>
              </w:rPr>
              <w:t>:</w:t>
            </w:r>
          </w:p>
          <w:p w14:paraId="4CEE3E6E" w14:textId="77777777" w:rsidR="00B306BD" w:rsidRPr="00622978" w:rsidRDefault="00B306BD" w:rsidP="004D1C3F">
            <w:pPr>
              <w:numPr>
                <w:ilvl w:val="0"/>
                <w:numId w:val="27"/>
              </w:numPr>
              <w:overflowPunct/>
              <w:autoSpaceDE/>
              <w:autoSpaceDN/>
              <w:adjustRightInd/>
              <w:spacing w:after="0" w:line="240" w:lineRule="auto"/>
              <w:textAlignment w:val="auto"/>
            </w:pPr>
            <w:r w:rsidRPr="00622978">
              <w:t>UE may assume QCL between SS Blocks, Paging DCIs and Paging Messages</w:t>
            </w:r>
          </w:p>
          <w:p w14:paraId="6BA3F451" w14:textId="77777777" w:rsidR="00B306BD" w:rsidRPr="00BB7917" w:rsidRDefault="00B306BD" w:rsidP="004D1C3F">
            <w:pPr>
              <w:spacing w:line="240" w:lineRule="auto"/>
            </w:pPr>
            <w:r w:rsidRPr="00BB7917">
              <w:rPr>
                <w:highlight w:val="green"/>
              </w:rPr>
              <w:t>Agreements</w:t>
            </w:r>
            <w:r w:rsidRPr="00BB7917">
              <w:t>:</w:t>
            </w:r>
          </w:p>
          <w:p w14:paraId="0BE0B6B3" w14:textId="77777777" w:rsidR="00B306BD" w:rsidRPr="00B306BD" w:rsidRDefault="00B306BD" w:rsidP="004D1C3F">
            <w:pPr>
              <w:numPr>
                <w:ilvl w:val="0"/>
                <w:numId w:val="27"/>
              </w:numPr>
              <w:overflowPunct/>
              <w:autoSpaceDE/>
              <w:autoSpaceDN/>
              <w:adjustRightInd/>
              <w:spacing w:after="0" w:line="240" w:lineRule="auto"/>
              <w:textAlignment w:val="auto"/>
            </w:pPr>
            <w:r w:rsidRPr="00B306BD">
              <w:t xml:space="preserve">UE may assume that the DMRS of PDCCH and the DMRS of PDSCH conveying Msg2 are QCL'ed with the SS block that the UE selected for RACH association and transmission </w:t>
            </w:r>
          </w:p>
          <w:p w14:paraId="46CD9A76" w14:textId="77777777" w:rsidR="00B306BD" w:rsidRPr="00B306BD" w:rsidRDefault="00B306BD" w:rsidP="004D1C3F">
            <w:pPr>
              <w:numPr>
                <w:ilvl w:val="0"/>
                <w:numId w:val="27"/>
              </w:numPr>
              <w:overflowPunct/>
              <w:autoSpaceDE/>
              <w:autoSpaceDN/>
              <w:adjustRightInd/>
              <w:spacing w:after="0" w:line="240" w:lineRule="auto"/>
              <w:textAlignment w:val="auto"/>
            </w:pPr>
            <w:r w:rsidRPr="00B306BD">
              <w:t>UE may assume that the DMRS of PDCCH conveying Msg3 retransmission grant is QCLed with the SS block that the UE selected for RACH association and transmission</w:t>
            </w:r>
          </w:p>
          <w:p w14:paraId="18545B44" w14:textId="77777777" w:rsidR="005619BC" w:rsidRPr="00BD0300" w:rsidRDefault="005619BC" w:rsidP="004D1C3F">
            <w:pPr>
              <w:spacing w:line="240" w:lineRule="auto"/>
              <w:rPr>
                <w:highlight w:val="green"/>
              </w:rPr>
            </w:pPr>
            <w:r w:rsidRPr="00BD0300">
              <w:rPr>
                <w:highlight w:val="green"/>
              </w:rPr>
              <w:t>Agreements:</w:t>
            </w:r>
          </w:p>
          <w:p w14:paraId="773DF7AC" w14:textId="77777777" w:rsidR="005619BC" w:rsidRPr="005619BC" w:rsidRDefault="005619BC" w:rsidP="004D1C3F">
            <w:pPr>
              <w:numPr>
                <w:ilvl w:val="0"/>
                <w:numId w:val="27"/>
              </w:numPr>
              <w:overflowPunct/>
              <w:autoSpaceDE/>
              <w:autoSpaceDN/>
              <w:adjustRightInd/>
              <w:spacing w:after="0" w:line="240" w:lineRule="auto"/>
              <w:textAlignment w:val="auto"/>
            </w:pPr>
            <w:r w:rsidRPr="005619BC">
              <w:t>If there is no beam reporting in RACH message 3, UE may assume that the DMRS of PDCCH and the DMRS of PDSCH conveying Msg4 are QCL’ed with the SS block that the UE selected for RACH association and transmission</w:t>
            </w:r>
          </w:p>
          <w:p w14:paraId="1F5375A0" w14:textId="77777777" w:rsidR="005619BC" w:rsidRPr="00BD0300" w:rsidRDefault="005619BC" w:rsidP="004D1C3F">
            <w:pPr>
              <w:numPr>
                <w:ilvl w:val="2"/>
                <w:numId w:val="32"/>
              </w:numPr>
              <w:overflowPunct/>
              <w:autoSpaceDE/>
              <w:autoSpaceDN/>
              <w:adjustRightInd/>
              <w:spacing w:after="0" w:line="240" w:lineRule="auto"/>
              <w:textAlignment w:val="auto"/>
            </w:pPr>
            <w:r w:rsidRPr="00BD0300">
              <w:t>FFS: Whether to support beam reporting in Msg3</w:t>
            </w:r>
          </w:p>
          <w:p w14:paraId="6CEDF4CB" w14:textId="657B0607" w:rsidR="00A65776" w:rsidRDefault="005619BC" w:rsidP="004D1C3F">
            <w:pPr>
              <w:numPr>
                <w:ilvl w:val="2"/>
                <w:numId w:val="31"/>
              </w:numPr>
              <w:overflowPunct/>
              <w:autoSpaceDE/>
              <w:autoSpaceDN/>
              <w:adjustRightInd/>
              <w:spacing w:after="0" w:line="240" w:lineRule="auto"/>
              <w:textAlignment w:val="auto"/>
              <w:rPr>
                <w:sz w:val="22"/>
                <w:szCs w:val="22"/>
                <w:lang w:eastAsia="zh-CN"/>
              </w:rPr>
            </w:pPr>
            <w:r w:rsidRPr="00BD0300">
              <w:t>FFS: If and how beam reporting in RACH message 3 impacts message 4 Tx QCL assumption</w:t>
            </w:r>
          </w:p>
        </w:tc>
      </w:tr>
    </w:tbl>
    <w:p w14:paraId="043E861F" w14:textId="08B6E55E" w:rsidR="006E0BAC" w:rsidRDefault="00B629D3" w:rsidP="00F66E83">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 xml:space="preserve">However, the details regarding QCL parameters, i.e., </w:t>
      </w:r>
      <w:r w:rsidR="00D679BF" w:rsidRPr="00D679BF">
        <w:rPr>
          <w:rFonts w:ascii="Times New Roman" w:hAnsi="Times New Roman"/>
          <w:sz w:val="22"/>
          <w:szCs w:val="22"/>
          <w:lang w:eastAsia="zh-CN"/>
        </w:rPr>
        <w:t xml:space="preserve">spatial QCL, average channel gain, </w:t>
      </w:r>
      <w:r w:rsidR="00D679BF">
        <w:rPr>
          <w:rFonts w:ascii="Times New Roman" w:hAnsi="Times New Roman"/>
          <w:sz w:val="22"/>
          <w:szCs w:val="22"/>
          <w:lang w:eastAsia="zh-CN"/>
        </w:rPr>
        <w:t>D</w:t>
      </w:r>
      <w:r w:rsidR="00D679BF" w:rsidRPr="00D679BF">
        <w:rPr>
          <w:rFonts w:ascii="Times New Roman" w:hAnsi="Times New Roman"/>
          <w:sz w:val="22"/>
          <w:szCs w:val="22"/>
          <w:lang w:eastAsia="zh-CN"/>
        </w:rPr>
        <w:t xml:space="preserve">oppler shift, </w:t>
      </w:r>
      <w:r w:rsidR="00D679BF">
        <w:rPr>
          <w:rFonts w:ascii="Times New Roman" w:hAnsi="Times New Roman"/>
          <w:sz w:val="22"/>
          <w:szCs w:val="22"/>
          <w:lang w:eastAsia="zh-CN"/>
        </w:rPr>
        <w:t>D</w:t>
      </w:r>
      <w:r w:rsidR="00D679BF" w:rsidRPr="00D679BF">
        <w:rPr>
          <w:rFonts w:ascii="Times New Roman" w:hAnsi="Times New Roman"/>
          <w:sz w:val="22"/>
          <w:szCs w:val="22"/>
          <w:lang w:eastAsia="zh-CN"/>
        </w:rPr>
        <w:t>oppler spread</w:t>
      </w:r>
      <w:r w:rsidR="00D679BF">
        <w:rPr>
          <w:rFonts w:ascii="Times New Roman" w:hAnsi="Times New Roman"/>
          <w:sz w:val="22"/>
          <w:szCs w:val="22"/>
          <w:lang w:eastAsia="zh-CN"/>
        </w:rPr>
        <w:t xml:space="preserve"> and</w:t>
      </w:r>
      <w:r w:rsidR="00D679BF" w:rsidRPr="00D679BF">
        <w:rPr>
          <w:rFonts w:ascii="Times New Roman" w:hAnsi="Times New Roman"/>
          <w:sz w:val="22"/>
          <w:szCs w:val="22"/>
          <w:lang w:eastAsia="zh-CN"/>
        </w:rPr>
        <w:t xml:space="preserve"> channel delay spread</w:t>
      </w:r>
      <w:r>
        <w:rPr>
          <w:rFonts w:ascii="Times New Roman" w:hAnsi="Times New Roman"/>
          <w:sz w:val="22"/>
          <w:szCs w:val="22"/>
          <w:lang w:eastAsia="zh-CN"/>
        </w:rPr>
        <w:t>, have not been clarified.</w:t>
      </w:r>
      <w:r w:rsidR="00AE6379">
        <w:rPr>
          <w:rFonts w:ascii="Times New Roman" w:hAnsi="Times New Roman"/>
          <w:sz w:val="22"/>
          <w:szCs w:val="22"/>
          <w:lang w:eastAsia="zh-CN"/>
        </w:rPr>
        <w:t xml:space="preserve"> From the UE perspective, </w:t>
      </w:r>
      <w:r w:rsidR="00460646">
        <w:rPr>
          <w:rFonts w:ascii="Times New Roman" w:hAnsi="Times New Roman"/>
          <w:sz w:val="22"/>
          <w:szCs w:val="22"/>
          <w:lang w:eastAsia="zh-CN"/>
        </w:rPr>
        <w:t xml:space="preserve">the simplest approach is to assume QCL between SSB and other broadcast signaling w.r.t. all </w:t>
      </w:r>
      <w:r w:rsidR="005A2F68">
        <w:rPr>
          <w:rFonts w:ascii="Times New Roman" w:hAnsi="Times New Roman"/>
          <w:sz w:val="22"/>
          <w:szCs w:val="22"/>
          <w:lang w:eastAsia="zh-CN"/>
        </w:rPr>
        <w:t xml:space="preserve">the </w:t>
      </w:r>
      <w:r w:rsidR="00460646">
        <w:rPr>
          <w:rFonts w:ascii="Times New Roman" w:hAnsi="Times New Roman"/>
          <w:sz w:val="22"/>
          <w:szCs w:val="22"/>
          <w:lang w:eastAsia="zh-CN"/>
        </w:rPr>
        <w:t>parameters.</w:t>
      </w:r>
      <w:r w:rsidR="00C5315F">
        <w:rPr>
          <w:rFonts w:ascii="Times New Roman" w:hAnsi="Times New Roman"/>
          <w:sz w:val="22"/>
          <w:szCs w:val="22"/>
          <w:lang w:eastAsia="zh-CN"/>
        </w:rPr>
        <w:t xml:space="preserve"> This is </w:t>
      </w:r>
      <w:r w:rsidR="007431BB">
        <w:rPr>
          <w:rFonts w:ascii="Times New Roman" w:hAnsi="Times New Roman"/>
          <w:sz w:val="22"/>
          <w:szCs w:val="22"/>
          <w:lang w:eastAsia="zh-CN"/>
        </w:rPr>
        <w:t xml:space="preserve">a </w:t>
      </w:r>
      <w:r w:rsidR="00C5315F">
        <w:rPr>
          <w:rFonts w:ascii="Times New Roman" w:hAnsi="Times New Roman"/>
          <w:sz w:val="22"/>
          <w:szCs w:val="22"/>
          <w:lang w:eastAsia="zh-CN"/>
        </w:rPr>
        <w:t xml:space="preserve">reasonable assumption </w:t>
      </w:r>
      <w:r w:rsidR="007431BB">
        <w:rPr>
          <w:rFonts w:ascii="Times New Roman" w:hAnsi="Times New Roman"/>
          <w:sz w:val="22"/>
          <w:szCs w:val="22"/>
          <w:lang w:eastAsia="zh-CN"/>
        </w:rPr>
        <w:t xml:space="preserve">taking </w:t>
      </w:r>
      <w:r w:rsidR="007431BB" w:rsidRPr="007431BB">
        <w:rPr>
          <w:rFonts w:ascii="Times New Roman" w:hAnsi="Times New Roman"/>
          <w:sz w:val="22"/>
          <w:szCs w:val="22"/>
          <w:lang w:eastAsia="zh-CN"/>
        </w:rPr>
        <w:t>into account that the signals/channel</w:t>
      </w:r>
      <w:r w:rsidR="007431BB">
        <w:rPr>
          <w:rFonts w:ascii="Times New Roman" w:hAnsi="Times New Roman"/>
          <w:sz w:val="22"/>
          <w:szCs w:val="22"/>
          <w:lang w:eastAsia="zh-CN"/>
        </w:rPr>
        <w:t>s from the agreements above</w:t>
      </w:r>
      <w:r w:rsidR="007431BB" w:rsidRPr="007431BB">
        <w:rPr>
          <w:rFonts w:ascii="Times New Roman" w:hAnsi="Times New Roman"/>
          <w:sz w:val="22"/>
          <w:szCs w:val="22"/>
          <w:lang w:eastAsia="zh-CN"/>
        </w:rPr>
        <w:t xml:space="preserve"> are typically </w:t>
      </w:r>
      <w:r w:rsidR="007431BB">
        <w:rPr>
          <w:rFonts w:ascii="Times New Roman" w:hAnsi="Times New Roman"/>
          <w:sz w:val="22"/>
          <w:szCs w:val="22"/>
          <w:lang w:eastAsia="zh-CN"/>
        </w:rPr>
        <w:t xml:space="preserve">transmitted </w:t>
      </w:r>
      <w:r w:rsidR="00FF2461">
        <w:rPr>
          <w:rFonts w:ascii="Times New Roman" w:hAnsi="Times New Roman"/>
          <w:sz w:val="22"/>
          <w:szCs w:val="22"/>
          <w:lang w:eastAsia="zh-CN"/>
        </w:rPr>
        <w:t xml:space="preserve">using </w:t>
      </w:r>
      <w:r w:rsidR="005F0FB5">
        <w:rPr>
          <w:rFonts w:ascii="Times New Roman" w:hAnsi="Times New Roman"/>
          <w:sz w:val="22"/>
          <w:szCs w:val="22"/>
          <w:lang w:eastAsia="zh-CN"/>
        </w:rPr>
        <w:t xml:space="preserve">QPSK and </w:t>
      </w:r>
      <w:r w:rsidR="00FF2461">
        <w:rPr>
          <w:rFonts w:ascii="Times New Roman" w:hAnsi="Times New Roman"/>
          <w:sz w:val="22"/>
          <w:szCs w:val="22"/>
          <w:lang w:eastAsia="zh-CN"/>
        </w:rPr>
        <w:t>low coding rage.</w:t>
      </w:r>
      <w:r w:rsidR="00654354">
        <w:rPr>
          <w:rFonts w:ascii="Times New Roman" w:hAnsi="Times New Roman"/>
          <w:sz w:val="22"/>
          <w:szCs w:val="22"/>
          <w:lang w:eastAsia="zh-CN"/>
        </w:rPr>
        <w:t xml:space="preserve"> Therefore, they are expected to be robust to any small inconsistencies in QCL</w:t>
      </w:r>
      <w:r w:rsidR="0040440D">
        <w:rPr>
          <w:rFonts w:ascii="Times New Roman" w:hAnsi="Times New Roman"/>
          <w:sz w:val="22"/>
          <w:szCs w:val="22"/>
          <w:lang w:eastAsia="zh-CN"/>
        </w:rPr>
        <w:t xml:space="preserve"> parameters</w:t>
      </w:r>
      <w:r w:rsidR="00654354">
        <w:rPr>
          <w:rFonts w:ascii="Times New Roman" w:hAnsi="Times New Roman"/>
          <w:sz w:val="22"/>
          <w:szCs w:val="22"/>
          <w:lang w:eastAsia="zh-CN"/>
        </w:rPr>
        <w:t>.</w:t>
      </w:r>
    </w:p>
    <w:p w14:paraId="55E3778E" w14:textId="26DA8E35" w:rsidR="004922F5" w:rsidRPr="00FC51C4" w:rsidRDefault="004922F5" w:rsidP="00FC51C4">
      <w:pPr>
        <w:jc w:val="both"/>
        <w:rPr>
          <w:b/>
          <w:sz w:val="22"/>
          <w:szCs w:val="22"/>
        </w:rPr>
      </w:pPr>
      <w:r w:rsidRPr="00FC51C4">
        <w:rPr>
          <w:b/>
          <w:sz w:val="22"/>
          <w:szCs w:val="22"/>
        </w:rPr>
        <w:t>Proposal</w:t>
      </w:r>
      <w:r w:rsidR="00F20561">
        <w:rPr>
          <w:b/>
          <w:sz w:val="22"/>
          <w:szCs w:val="22"/>
        </w:rPr>
        <w:t xml:space="preserve"> </w:t>
      </w:r>
      <w:r w:rsidR="00E2265C">
        <w:rPr>
          <w:b/>
          <w:sz w:val="22"/>
          <w:szCs w:val="22"/>
        </w:rPr>
        <w:t>5</w:t>
      </w:r>
      <w:r w:rsidRPr="00FC51C4">
        <w:rPr>
          <w:b/>
          <w:sz w:val="22"/>
          <w:szCs w:val="22"/>
        </w:rPr>
        <w:t>:</w:t>
      </w:r>
    </w:p>
    <w:p w14:paraId="3B9A0A0B" w14:textId="32D921AC" w:rsidR="004922F5" w:rsidRPr="00FC51C4" w:rsidRDefault="004922F5" w:rsidP="00FC51C4">
      <w:pPr>
        <w:pStyle w:val="ListParagraph"/>
        <w:numPr>
          <w:ilvl w:val="0"/>
          <w:numId w:val="20"/>
        </w:numPr>
        <w:ind w:left="360"/>
        <w:rPr>
          <w:rFonts w:ascii="Times New Roman" w:hAnsi="Times New Roman"/>
          <w:i/>
          <w:lang w:eastAsia="zh-CN"/>
        </w:rPr>
      </w:pPr>
      <w:r w:rsidRPr="00FC51C4">
        <w:rPr>
          <w:rFonts w:ascii="Times New Roman" w:hAnsi="Times New Roman"/>
          <w:i/>
          <w:lang w:eastAsia="zh-CN"/>
        </w:rPr>
        <w:t>Support QCL between SSB and other broadcast signaling w.r.t. all parameters, i.e., spatial QCL, average channel gain, Doppler shift, Doppler spread</w:t>
      </w:r>
      <w:r w:rsidR="007E571C">
        <w:rPr>
          <w:rFonts w:ascii="Times New Roman" w:hAnsi="Times New Roman"/>
          <w:i/>
          <w:lang w:eastAsia="zh-CN"/>
        </w:rPr>
        <w:t>, average channel delay,</w:t>
      </w:r>
      <w:r w:rsidRPr="00FC51C4">
        <w:rPr>
          <w:rFonts w:ascii="Times New Roman" w:hAnsi="Times New Roman"/>
          <w:i/>
          <w:lang w:eastAsia="zh-CN"/>
        </w:rPr>
        <w:t xml:space="preserve"> and channel delay spread</w:t>
      </w:r>
      <w:r w:rsidR="00AB675F" w:rsidRPr="00FC51C4">
        <w:rPr>
          <w:rFonts w:ascii="Times New Roman" w:hAnsi="Times New Roman"/>
          <w:i/>
          <w:lang w:eastAsia="zh-CN"/>
        </w:rPr>
        <w:t>.</w:t>
      </w:r>
    </w:p>
    <w:p w14:paraId="7EBE9F34" w14:textId="128F58A4" w:rsidR="00AB675F" w:rsidRPr="00FC51C4" w:rsidRDefault="00AB675F" w:rsidP="00FC51C4">
      <w:pPr>
        <w:pStyle w:val="ListParagraph"/>
        <w:numPr>
          <w:ilvl w:val="0"/>
          <w:numId w:val="20"/>
        </w:numPr>
        <w:ind w:left="360"/>
        <w:rPr>
          <w:rFonts w:ascii="Times New Roman" w:hAnsi="Times New Roman"/>
          <w:i/>
          <w:lang w:eastAsia="zh-CN"/>
        </w:rPr>
      </w:pPr>
      <w:r w:rsidRPr="00FC51C4">
        <w:rPr>
          <w:rFonts w:ascii="Times New Roman" w:hAnsi="Times New Roman"/>
          <w:i/>
          <w:lang w:eastAsia="zh-CN"/>
        </w:rPr>
        <w:t xml:space="preserve">The broadcast signaling </w:t>
      </w:r>
      <w:r w:rsidR="00A469B2">
        <w:rPr>
          <w:rFonts w:ascii="Times New Roman" w:hAnsi="Times New Roman"/>
          <w:i/>
          <w:lang w:eastAsia="zh-CN"/>
        </w:rPr>
        <w:t>corresponds to</w:t>
      </w:r>
      <w:r w:rsidRPr="00FC51C4">
        <w:rPr>
          <w:rFonts w:ascii="Times New Roman" w:hAnsi="Times New Roman"/>
          <w:i/>
          <w:lang w:eastAsia="zh-CN"/>
        </w:rPr>
        <w:t xml:space="preserve"> the DMRS of NR-PDCCH transmitted in the CORESET for RMSI and the DMRS of NR-PDSCH for RMSI/broadcast OSI, </w:t>
      </w:r>
      <w:r w:rsidR="00A469B2">
        <w:rPr>
          <w:rFonts w:ascii="Times New Roman" w:hAnsi="Times New Roman"/>
          <w:i/>
          <w:lang w:eastAsia="zh-CN"/>
        </w:rPr>
        <w:t xml:space="preserve">the </w:t>
      </w:r>
      <w:r w:rsidRPr="00FC51C4">
        <w:rPr>
          <w:rFonts w:ascii="Times New Roman" w:hAnsi="Times New Roman"/>
          <w:i/>
          <w:lang w:eastAsia="zh-CN"/>
        </w:rPr>
        <w:t xml:space="preserve">DMRS of NR-PDCCH transmitting Paging DCIs and </w:t>
      </w:r>
      <w:r w:rsidR="00A469B2">
        <w:rPr>
          <w:rFonts w:ascii="Times New Roman" w:hAnsi="Times New Roman"/>
          <w:i/>
          <w:lang w:eastAsia="zh-CN"/>
        </w:rPr>
        <w:t xml:space="preserve">the </w:t>
      </w:r>
      <w:r w:rsidRPr="00FC51C4">
        <w:rPr>
          <w:rFonts w:ascii="Times New Roman" w:hAnsi="Times New Roman"/>
          <w:i/>
          <w:lang w:eastAsia="zh-CN"/>
        </w:rPr>
        <w:t xml:space="preserve">DMRS of NR-PDSCH transmitting Paging Messages, </w:t>
      </w:r>
      <w:r w:rsidR="00A469B2">
        <w:rPr>
          <w:rFonts w:ascii="Times New Roman" w:hAnsi="Times New Roman"/>
          <w:i/>
          <w:lang w:eastAsia="zh-CN"/>
        </w:rPr>
        <w:t xml:space="preserve">the </w:t>
      </w:r>
      <w:r w:rsidR="00F00392" w:rsidRPr="00FC51C4">
        <w:rPr>
          <w:rFonts w:ascii="Times New Roman" w:hAnsi="Times New Roman"/>
          <w:i/>
          <w:lang w:eastAsia="zh-CN"/>
        </w:rPr>
        <w:t xml:space="preserve">DMRS of PDCCH and the DMRS of PDSCH conveying Msg2, </w:t>
      </w:r>
      <w:r w:rsidR="00A469B2">
        <w:rPr>
          <w:rFonts w:ascii="Times New Roman" w:hAnsi="Times New Roman"/>
          <w:i/>
          <w:lang w:eastAsia="zh-CN"/>
        </w:rPr>
        <w:t xml:space="preserve">the </w:t>
      </w:r>
      <w:r w:rsidR="00F00392" w:rsidRPr="00FC51C4">
        <w:rPr>
          <w:rFonts w:ascii="Times New Roman" w:hAnsi="Times New Roman"/>
          <w:i/>
          <w:lang w:eastAsia="zh-CN"/>
        </w:rPr>
        <w:t>DMRS of PDCCH conveying Msg3 grant, the DMRS of PDCCH and the DMRS of PDSCH conveying Msg4</w:t>
      </w:r>
      <w:r w:rsidR="00FC51C4">
        <w:rPr>
          <w:rFonts w:ascii="Times New Roman" w:hAnsi="Times New Roman"/>
          <w:i/>
          <w:lang w:eastAsia="zh-CN"/>
        </w:rPr>
        <w:t>.</w:t>
      </w:r>
    </w:p>
    <w:p w14:paraId="0676D763" w14:textId="77777777" w:rsidR="00A65776" w:rsidRDefault="00A65776" w:rsidP="00F66E83">
      <w:pPr>
        <w:pStyle w:val="BodyText"/>
        <w:spacing w:before="240"/>
        <w:ind w:firstLine="288"/>
        <w:jc w:val="left"/>
        <w:rPr>
          <w:rFonts w:ascii="Times New Roman" w:hAnsi="Times New Roman"/>
          <w:sz w:val="22"/>
          <w:szCs w:val="22"/>
          <w:lang w:eastAsia="zh-CN"/>
        </w:rPr>
      </w:pPr>
    </w:p>
    <w:p w14:paraId="06671094" w14:textId="6CF5DAF2" w:rsidR="00C819EE" w:rsidRPr="00E746C8" w:rsidRDefault="00C819EE" w:rsidP="00E746C8">
      <w:pPr>
        <w:pStyle w:val="Heading1"/>
        <w:numPr>
          <w:ilvl w:val="0"/>
          <w:numId w:val="2"/>
        </w:numPr>
        <w:ind w:left="360"/>
        <w:rPr>
          <w:rFonts w:cs="Arial"/>
          <w:sz w:val="32"/>
          <w:szCs w:val="32"/>
          <w:lang w:val="en-US"/>
        </w:rPr>
      </w:pPr>
      <w:r w:rsidRPr="00E746C8">
        <w:rPr>
          <w:rFonts w:cs="Arial"/>
          <w:sz w:val="32"/>
          <w:szCs w:val="32"/>
          <w:lang w:val="en-US"/>
        </w:rPr>
        <w:t>Discussion on the Reservation Resources Colliding with SSB</w:t>
      </w:r>
    </w:p>
    <w:p w14:paraId="2EDD64BC" w14:textId="7FC564A7" w:rsidR="00C819EE" w:rsidRDefault="008D3B20" w:rsidP="00F66E83">
      <w:pPr>
        <w:pStyle w:val="BodyText"/>
        <w:spacing w:before="240"/>
        <w:ind w:firstLine="288"/>
        <w:jc w:val="left"/>
        <w:rPr>
          <w:rFonts w:ascii="Times New Roman" w:hAnsi="Times New Roman"/>
          <w:sz w:val="22"/>
          <w:szCs w:val="22"/>
          <w:lang w:eastAsia="zh-CN"/>
        </w:rPr>
      </w:pPr>
      <w:r>
        <w:rPr>
          <w:rFonts w:ascii="Times New Roman" w:hAnsi="Times New Roman"/>
          <w:sz w:val="22"/>
          <w:szCs w:val="22"/>
          <w:lang w:eastAsia="zh-CN"/>
        </w:rPr>
        <w:t>According to 3GPP TS 38.211</w:t>
      </w:r>
      <w:r w:rsidR="00C97D82">
        <w:rPr>
          <w:rFonts w:ascii="Times New Roman" w:hAnsi="Times New Roman"/>
          <w:sz w:val="22"/>
          <w:szCs w:val="22"/>
          <w:lang w:eastAsia="zh-CN"/>
        </w:rPr>
        <w:t xml:space="preserve"> </w:t>
      </w:r>
      <w:r w:rsidR="00C97D82">
        <w:rPr>
          <w:rFonts w:ascii="Times New Roman" w:hAnsi="Times New Roman"/>
          <w:sz w:val="22"/>
          <w:szCs w:val="22"/>
          <w:lang w:eastAsia="zh-CN"/>
        </w:rPr>
        <w:fldChar w:fldCharType="begin"/>
      </w:r>
      <w:r w:rsidR="00C97D82">
        <w:rPr>
          <w:rFonts w:ascii="Times New Roman" w:hAnsi="Times New Roman"/>
          <w:sz w:val="22"/>
          <w:szCs w:val="22"/>
          <w:lang w:eastAsia="zh-CN"/>
        </w:rPr>
        <w:instrText xml:space="preserve"> REF _Ref498626287 \r \h </w:instrText>
      </w:r>
      <w:r w:rsidR="00C97D82">
        <w:rPr>
          <w:rFonts w:ascii="Times New Roman" w:hAnsi="Times New Roman"/>
          <w:sz w:val="22"/>
          <w:szCs w:val="22"/>
          <w:lang w:eastAsia="zh-CN"/>
        </w:rPr>
      </w:r>
      <w:r w:rsidR="00C97D82">
        <w:rPr>
          <w:rFonts w:ascii="Times New Roman" w:hAnsi="Times New Roman"/>
          <w:sz w:val="22"/>
          <w:szCs w:val="22"/>
          <w:lang w:eastAsia="zh-CN"/>
        </w:rPr>
        <w:fldChar w:fldCharType="separate"/>
      </w:r>
      <w:r w:rsidR="00C97D82">
        <w:rPr>
          <w:rFonts w:ascii="Times New Roman" w:hAnsi="Times New Roman"/>
          <w:sz w:val="22"/>
          <w:szCs w:val="22"/>
          <w:lang w:eastAsia="zh-CN"/>
        </w:rPr>
        <w:t>[2]</w:t>
      </w:r>
      <w:r w:rsidR="00C97D82">
        <w:rPr>
          <w:rFonts w:ascii="Times New Roman" w:hAnsi="Times New Roman"/>
          <w:sz w:val="22"/>
          <w:szCs w:val="22"/>
          <w:lang w:eastAsia="zh-CN"/>
        </w:rPr>
        <w:fldChar w:fldCharType="end"/>
      </w:r>
      <w:r>
        <w:rPr>
          <w:rFonts w:ascii="Times New Roman" w:hAnsi="Times New Roman"/>
          <w:sz w:val="22"/>
          <w:szCs w:val="22"/>
          <w:lang w:eastAsia="zh-CN"/>
        </w:rPr>
        <w:t xml:space="preserve">, the reservation resources have been introduced during the mapping of </w:t>
      </w:r>
      <w:r w:rsidR="00F218EC">
        <w:rPr>
          <w:rFonts w:ascii="Times New Roman" w:hAnsi="Times New Roman"/>
          <w:sz w:val="22"/>
          <w:szCs w:val="22"/>
          <w:lang w:eastAsia="zh-CN"/>
        </w:rPr>
        <w:t xml:space="preserve">PSS/SSS and NR-PBCH onto </w:t>
      </w:r>
      <w:r>
        <w:rPr>
          <w:rFonts w:ascii="Times New Roman" w:hAnsi="Times New Roman"/>
          <w:sz w:val="22"/>
          <w:szCs w:val="22"/>
          <w:lang w:eastAsia="zh-CN"/>
        </w:rPr>
        <w:t>SSB.</w:t>
      </w:r>
      <w:r w:rsidR="003F3F2D">
        <w:rPr>
          <w:rFonts w:ascii="Times New Roman" w:hAnsi="Times New Roman"/>
          <w:sz w:val="22"/>
          <w:szCs w:val="22"/>
          <w:lang w:eastAsia="zh-CN"/>
        </w:rPr>
        <w:t xml:space="preserve"> In general, reservation resources enables forward compatibility of the NR </w:t>
      </w:r>
      <w:r w:rsidR="003F3F2D">
        <w:rPr>
          <w:rFonts w:ascii="Times New Roman" w:hAnsi="Times New Roman"/>
          <w:sz w:val="22"/>
          <w:szCs w:val="22"/>
          <w:lang w:eastAsia="zh-CN"/>
        </w:rPr>
        <w:lastRenderedPageBreak/>
        <w:t>system.</w:t>
      </w:r>
      <w:r w:rsidR="00090C1B">
        <w:rPr>
          <w:rFonts w:ascii="Times New Roman" w:hAnsi="Times New Roman"/>
          <w:sz w:val="22"/>
          <w:szCs w:val="22"/>
          <w:lang w:eastAsia="zh-CN"/>
        </w:rPr>
        <w:t xml:space="preserve"> However, </w:t>
      </w:r>
      <w:r w:rsidR="00E05C35">
        <w:rPr>
          <w:rFonts w:ascii="Times New Roman" w:hAnsi="Times New Roman"/>
          <w:sz w:val="22"/>
          <w:szCs w:val="22"/>
          <w:lang w:eastAsia="zh-CN"/>
        </w:rPr>
        <w:t xml:space="preserve">it can’t justify the use of reservation resources in SSB, in our view. </w:t>
      </w:r>
      <w:r w:rsidR="00393FF8">
        <w:rPr>
          <w:rFonts w:ascii="Times New Roman" w:hAnsi="Times New Roman"/>
          <w:sz w:val="22"/>
          <w:szCs w:val="22"/>
          <w:lang w:eastAsia="zh-CN"/>
        </w:rPr>
        <w:t xml:space="preserve">The </w:t>
      </w:r>
      <w:r w:rsidR="00B36E79">
        <w:rPr>
          <w:rFonts w:ascii="Times New Roman" w:hAnsi="Times New Roman"/>
          <w:sz w:val="22"/>
          <w:szCs w:val="22"/>
          <w:lang w:eastAsia="zh-CN"/>
        </w:rPr>
        <w:t xml:space="preserve">UE </w:t>
      </w:r>
      <w:r w:rsidR="00B36E79" w:rsidRPr="00B36E79">
        <w:rPr>
          <w:rFonts w:ascii="Times New Roman" w:hAnsi="Times New Roman"/>
          <w:sz w:val="22"/>
          <w:szCs w:val="22"/>
          <w:lang w:eastAsia="zh-CN"/>
        </w:rPr>
        <w:t>highly</w:t>
      </w:r>
      <w:r w:rsidR="00B36E79">
        <w:rPr>
          <w:rFonts w:ascii="Times New Roman" w:hAnsi="Times New Roman"/>
          <w:sz w:val="22"/>
          <w:szCs w:val="22"/>
          <w:lang w:eastAsia="zh-CN"/>
        </w:rPr>
        <w:t xml:space="preserve"> relies on </w:t>
      </w:r>
      <w:r w:rsidR="00393FF8">
        <w:rPr>
          <w:rFonts w:ascii="Times New Roman" w:hAnsi="Times New Roman"/>
          <w:sz w:val="22"/>
          <w:szCs w:val="22"/>
          <w:lang w:eastAsia="zh-CN"/>
        </w:rPr>
        <w:t xml:space="preserve">PSS/SSS and NR-PBCH </w:t>
      </w:r>
      <w:r w:rsidR="00B36E79">
        <w:rPr>
          <w:rFonts w:ascii="Times New Roman" w:hAnsi="Times New Roman"/>
          <w:sz w:val="22"/>
          <w:szCs w:val="22"/>
          <w:lang w:eastAsia="zh-CN"/>
        </w:rPr>
        <w:t xml:space="preserve">from SSB </w:t>
      </w:r>
      <w:r w:rsidR="00393FF8">
        <w:rPr>
          <w:rFonts w:ascii="Times New Roman" w:hAnsi="Times New Roman"/>
          <w:sz w:val="22"/>
          <w:szCs w:val="22"/>
          <w:lang w:eastAsia="zh-CN"/>
        </w:rPr>
        <w:t xml:space="preserve">which </w:t>
      </w:r>
      <w:r w:rsidR="00B36E79">
        <w:rPr>
          <w:rFonts w:ascii="Times New Roman" w:hAnsi="Times New Roman"/>
          <w:sz w:val="22"/>
          <w:szCs w:val="22"/>
          <w:lang w:eastAsia="zh-CN"/>
        </w:rPr>
        <w:t>repeats</w:t>
      </w:r>
      <w:r w:rsidR="00393FF8">
        <w:rPr>
          <w:rFonts w:ascii="Times New Roman" w:hAnsi="Times New Roman"/>
          <w:sz w:val="22"/>
          <w:szCs w:val="22"/>
          <w:lang w:eastAsia="zh-CN"/>
        </w:rPr>
        <w:t xml:space="preserve"> with </w:t>
      </w:r>
      <w:r w:rsidR="00B36E79">
        <w:rPr>
          <w:rFonts w:ascii="Times New Roman" w:hAnsi="Times New Roman"/>
          <w:sz w:val="22"/>
          <w:szCs w:val="22"/>
          <w:lang w:eastAsia="zh-CN"/>
        </w:rPr>
        <w:t>a certain</w:t>
      </w:r>
      <w:r w:rsidR="00393FF8">
        <w:rPr>
          <w:rFonts w:ascii="Times New Roman" w:hAnsi="Times New Roman"/>
          <w:sz w:val="22"/>
          <w:szCs w:val="22"/>
          <w:lang w:eastAsia="zh-CN"/>
        </w:rPr>
        <w:t xml:space="preserve"> periodicity.</w:t>
      </w:r>
      <w:r w:rsidR="00F562AB">
        <w:rPr>
          <w:rFonts w:ascii="Times New Roman" w:hAnsi="Times New Roman"/>
          <w:sz w:val="22"/>
          <w:szCs w:val="22"/>
          <w:lang w:eastAsia="zh-CN"/>
        </w:rPr>
        <w:t xml:space="preserve"> Introduction </w:t>
      </w:r>
      <w:r w:rsidR="00516420">
        <w:rPr>
          <w:rFonts w:ascii="Times New Roman" w:hAnsi="Times New Roman"/>
          <w:sz w:val="22"/>
          <w:szCs w:val="22"/>
          <w:lang w:eastAsia="zh-CN"/>
        </w:rPr>
        <w:t xml:space="preserve">of the reservation resources in </w:t>
      </w:r>
      <w:r w:rsidR="00516420" w:rsidRPr="007F535C">
        <w:rPr>
          <w:rFonts w:ascii="Times New Roman" w:hAnsi="Times New Roman"/>
          <w:sz w:val="22"/>
          <w:szCs w:val="22"/>
          <w:lang w:eastAsia="zh-CN"/>
        </w:rPr>
        <w:t>arbitrary</w:t>
      </w:r>
      <w:r w:rsidR="00516420">
        <w:rPr>
          <w:rFonts w:ascii="Times New Roman" w:hAnsi="Times New Roman"/>
          <w:sz w:val="22"/>
          <w:szCs w:val="22"/>
          <w:lang w:eastAsia="zh-CN"/>
        </w:rPr>
        <w:t xml:space="preserve"> SSB</w:t>
      </w:r>
      <w:r w:rsidR="003D76DA">
        <w:rPr>
          <w:rFonts w:ascii="Times New Roman" w:hAnsi="Times New Roman"/>
          <w:sz w:val="22"/>
          <w:szCs w:val="22"/>
          <w:lang w:eastAsia="zh-CN"/>
        </w:rPr>
        <w:t>s</w:t>
      </w:r>
      <w:r w:rsidR="00516420">
        <w:rPr>
          <w:rFonts w:ascii="Times New Roman" w:hAnsi="Times New Roman"/>
          <w:sz w:val="22"/>
          <w:szCs w:val="22"/>
          <w:lang w:eastAsia="zh-CN"/>
        </w:rPr>
        <w:t xml:space="preserve"> may significantly affect the</w:t>
      </w:r>
      <w:r w:rsidR="00090C1B">
        <w:rPr>
          <w:rFonts w:ascii="Times New Roman" w:hAnsi="Times New Roman"/>
          <w:sz w:val="22"/>
          <w:szCs w:val="22"/>
          <w:lang w:eastAsia="zh-CN"/>
        </w:rPr>
        <w:t xml:space="preserve"> expected UE behavior</w:t>
      </w:r>
      <w:r w:rsidR="000A6196">
        <w:rPr>
          <w:rFonts w:ascii="Times New Roman" w:hAnsi="Times New Roman"/>
          <w:sz w:val="22"/>
          <w:szCs w:val="22"/>
          <w:lang w:eastAsia="zh-CN"/>
        </w:rPr>
        <w:t xml:space="preserve"> and, therefore, should be avoided</w:t>
      </w:r>
      <w:r w:rsidR="00090C1B">
        <w:rPr>
          <w:rFonts w:ascii="Times New Roman" w:hAnsi="Times New Roman"/>
          <w:sz w:val="22"/>
          <w:szCs w:val="22"/>
          <w:lang w:eastAsia="zh-CN"/>
        </w:rPr>
        <w:t>.</w:t>
      </w:r>
      <w:r w:rsidR="007F535C">
        <w:rPr>
          <w:rFonts w:ascii="Times New Roman" w:hAnsi="Times New Roman"/>
          <w:sz w:val="22"/>
          <w:szCs w:val="22"/>
          <w:lang w:eastAsia="zh-CN"/>
        </w:rPr>
        <w:t xml:space="preserve"> Moreover, </w:t>
      </w:r>
      <w:r w:rsidR="003040A3">
        <w:rPr>
          <w:rFonts w:ascii="Times New Roman" w:hAnsi="Times New Roman"/>
          <w:sz w:val="22"/>
          <w:szCs w:val="22"/>
          <w:lang w:eastAsia="zh-CN"/>
        </w:rPr>
        <w:t xml:space="preserve">the ability to disable SSB transmission and </w:t>
      </w:r>
      <w:r w:rsidR="00F9093B">
        <w:rPr>
          <w:rFonts w:ascii="Times New Roman" w:hAnsi="Times New Roman"/>
          <w:sz w:val="22"/>
          <w:szCs w:val="22"/>
          <w:lang w:eastAsia="zh-CN"/>
        </w:rPr>
        <w:t xml:space="preserve">indicate the disabled SSBs </w:t>
      </w:r>
      <w:r w:rsidR="003040A3">
        <w:rPr>
          <w:rFonts w:ascii="Times New Roman" w:hAnsi="Times New Roman"/>
          <w:sz w:val="22"/>
          <w:szCs w:val="22"/>
          <w:lang w:eastAsia="zh-CN"/>
        </w:rPr>
        <w:t xml:space="preserve">to </w:t>
      </w:r>
      <w:r w:rsidR="00F9093B">
        <w:rPr>
          <w:rFonts w:ascii="Times New Roman" w:hAnsi="Times New Roman"/>
          <w:sz w:val="22"/>
          <w:szCs w:val="22"/>
          <w:lang w:eastAsia="zh-CN"/>
        </w:rPr>
        <w:t xml:space="preserve">the </w:t>
      </w:r>
      <w:r w:rsidR="003040A3">
        <w:rPr>
          <w:rFonts w:ascii="Times New Roman" w:hAnsi="Times New Roman"/>
          <w:sz w:val="22"/>
          <w:szCs w:val="22"/>
          <w:lang w:eastAsia="zh-CN"/>
        </w:rPr>
        <w:t xml:space="preserve">UE </w:t>
      </w:r>
      <w:r w:rsidR="00F9093B">
        <w:rPr>
          <w:rFonts w:ascii="Times New Roman" w:hAnsi="Times New Roman"/>
          <w:sz w:val="22"/>
          <w:szCs w:val="22"/>
          <w:lang w:eastAsia="zh-CN"/>
        </w:rPr>
        <w:t>i</w:t>
      </w:r>
      <w:r w:rsidR="003040A3">
        <w:rPr>
          <w:rFonts w:ascii="Times New Roman" w:hAnsi="Times New Roman"/>
          <w:sz w:val="22"/>
          <w:szCs w:val="22"/>
          <w:lang w:eastAsia="zh-CN"/>
        </w:rPr>
        <w:t>s already supported in NR.</w:t>
      </w:r>
      <w:r w:rsidR="002C3765">
        <w:rPr>
          <w:rFonts w:ascii="Times New Roman" w:hAnsi="Times New Roman"/>
          <w:sz w:val="22"/>
          <w:szCs w:val="22"/>
          <w:lang w:eastAsia="zh-CN"/>
        </w:rPr>
        <w:t xml:space="preserve"> The resources of the disabled SSB</w:t>
      </w:r>
      <w:r w:rsidR="00520F27">
        <w:rPr>
          <w:rFonts w:ascii="Times New Roman" w:hAnsi="Times New Roman"/>
          <w:sz w:val="22"/>
          <w:szCs w:val="22"/>
          <w:lang w:eastAsia="zh-CN"/>
        </w:rPr>
        <w:t>s</w:t>
      </w:r>
      <w:r w:rsidR="002C3765">
        <w:rPr>
          <w:rFonts w:ascii="Times New Roman" w:hAnsi="Times New Roman"/>
          <w:sz w:val="22"/>
          <w:szCs w:val="22"/>
          <w:lang w:eastAsia="zh-CN"/>
        </w:rPr>
        <w:t xml:space="preserve"> can be used for forward compatibility.</w:t>
      </w:r>
      <w:r w:rsidR="00B62E88">
        <w:rPr>
          <w:rFonts w:ascii="Times New Roman" w:hAnsi="Times New Roman"/>
          <w:sz w:val="22"/>
          <w:szCs w:val="22"/>
          <w:lang w:eastAsia="zh-CN"/>
        </w:rPr>
        <w:t xml:space="preserve"> In this case, the reservation resources in SSBs are simply not needed. To avoid introduction of the reservation resources in SSB</w:t>
      </w:r>
      <w:r w:rsidR="009F1EFB">
        <w:rPr>
          <w:rFonts w:ascii="Times New Roman" w:hAnsi="Times New Roman"/>
          <w:sz w:val="22"/>
          <w:szCs w:val="22"/>
          <w:lang w:eastAsia="zh-CN"/>
        </w:rPr>
        <w:t>, we propose to put the highest priority for PSS/SSS and NR-PBCH transmission in SSBs.</w:t>
      </w:r>
      <w:r w:rsidR="00ED5923">
        <w:rPr>
          <w:rFonts w:ascii="Times New Roman" w:hAnsi="Times New Roman"/>
          <w:sz w:val="22"/>
          <w:szCs w:val="22"/>
          <w:lang w:eastAsia="zh-CN"/>
        </w:rPr>
        <w:t xml:space="preserve"> This will ensure that the signals in the enabled SSBs </w:t>
      </w:r>
      <w:r w:rsidR="00397A88">
        <w:rPr>
          <w:rFonts w:ascii="Times New Roman" w:hAnsi="Times New Roman"/>
          <w:sz w:val="22"/>
          <w:szCs w:val="22"/>
          <w:lang w:eastAsia="zh-CN"/>
        </w:rPr>
        <w:t xml:space="preserve">will </w:t>
      </w:r>
      <w:r w:rsidR="00ED5923">
        <w:rPr>
          <w:rFonts w:ascii="Times New Roman" w:hAnsi="Times New Roman"/>
          <w:sz w:val="22"/>
          <w:szCs w:val="22"/>
          <w:lang w:eastAsia="zh-CN"/>
        </w:rPr>
        <w:t xml:space="preserve">never </w:t>
      </w:r>
      <w:r w:rsidR="00397A88">
        <w:rPr>
          <w:rFonts w:ascii="Times New Roman" w:hAnsi="Times New Roman"/>
          <w:sz w:val="22"/>
          <w:szCs w:val="22"/>
          <w:lang w:eastAsia="zh-CN"/>
        </w:rPr>
        <w:t xml:space="preserve">be </w:t>
      </w:r>
      <w:r w:rsidR="00ED5923">
        <w:rPr>
          <w:rFonts w:ascii="Times New Roman" w:hAnsi="Times New Roman"/>
          <w:sz w:val="22"/>
          <w:szCs w:val="22"/>
          <w:lang w:eastAsia="zh-CN"/>
        </w:rPr>
        <w:t>punctured</w:t>
      </w:r>
      <w:r w:rsidR="00397A88">
        <w:rPr>
          <w:rFonts w:ascii="Times New Roman" w:hAnsi="Times New Roman"/>
          <w:sz w:val="22"/>
          <w:szCs w:val="22"/>
          <w:lang w:eastAsia="zh-CN"/>
        </w:rPr>
        <w:t xml:space="preserve"> in the future</w:t>
      </w:r>
      <w:r w:rsidR="00ED5923">
        <w:rPr>
          <w:rFonts w:ascii="Times New Roman" w:hAnsi="Times New Roman"/>
          <w:sz w:val="22"/>
          <w:szCs w:val="22"/>
          <w:lang w:eastAsia="zh-CN"/>
        </w:rPr>
        <w:t>.</w:t>
      </w:r>
    </w:p>
    <w:p w14:paraId="41BDD73D" w14:textId="5460DC36" w:rsidR="00ED5923" w:rsidRPr="000D266D" w:rsidRDefault="00ED5923" w:rsidP="000D266D">
      <w:pPr>
        <w:jc w:val="both"/>
        <w:rPr>
          <w:b/>
          <w:sz w:val="22"/>
          <w:szCs w:val="22"/>
        </w:rPr>
      </w:pPr>
      <w:r w:rsidRPr="000D266D">
        <w:rPr>
          <w:b/>
          <w:sz w:val="22"/>
          <w:szCs w:val="22"/>
        </w:rPr>
        <w:t xml:space="preserve">Proposal </w:t>
      </w:r>
      <w:r w:rsidR="00E2265C">
        <w:rPr>
          <w:b/>
          <w:sz w:val="22"/>
          <w:szCs w:val="22"/>
        </w:rPr>
        <w:t>6</w:t>
      </w:r>
      <w:r w:rsidRPr="000D266D">
        <w:rPr>
          <w:b/>
          <w:sz w:val="22"/>
          <w:szCs w:val="22"/>
        </w:rPr>
        <w:t>:</w:t>
      </w:r>
    </w:p>
    <w:p w14:paraId="46DB82A3" w14:textId="3F97A554" w:rsidR="00ED5923" w:rsidRPr="00A83030" w:rsidRDefault="00A83030" w:rsidP="00E30F6B">
      <w:pPr>
        <w:pStyle w:val="ListParagraph"/>
        <w:numPr>
          <w:ilvl w:val="0"/>
          <w:numId w:val="20"/>
        </w:numPr>
        <w:ind w:left="360"/>
        <w:rPr>
          <w:rFonts w:ascii="Times New Roman" w:hAnsi="Times New Roman"/>
          <w:i/>
          <w:lang w:eastAsia="zh-CN"/>
        </w:rPr>
      </w:pPr>
      <w:r w:rsidRPr="00A83030">
        <w:rPr>
          <w:rFonts w:ascii="Times New Roman" w:hAnsi="Times New Roman"/>
          <w:i/>
          <w:lang w:eastAsia="zh-CN"/>
        </w:rPr>
        <w:t>UE shall assume that SS/PBCH block resources is transmitted over configured r</w:t>
      </w:r>
      <w:r w:rsidR="00B2688C" w:rsidRPr="00A83030">
        <w:rPr>
          <w:rFonts w:ascii="Times New Roman" w:hAnsi="Times New Roman"/>
          <w:i/>
          <w:lang w:eastAsia="zh-CN"/>
        </w:rPr>
        <w:t>eservation resources</w:t>
      </w:r>
      <w:r w:rsidRPr="00A83030">
        <w:rPr>
          <w:rFonts w:ascii="Times New Roman" w:hAnsi="Times New Roman"/>
          <w:i/>
          <w:lang w:eastAsia="zh-CN"/>
        </w:rPr>
        <w:t xml:space="preserve"> (i.e. </w:t>
      </w:r>
      <w:r>
        <w:rPr>
          <w:rFonts w:ascii="Times New Roman" w:hAnsi="Times New Roman"/>
          <w:i/>
          <w:lang w:eastAsia="zh-CN"/>
        </w:rPr>
        <w:t>SS/PBCH Block has a h</w:t>
      </w:r>
      <w:r w:rsidR="00ED5923" w:rsidRPr="00A83030">
        <w:rPr>
          <w:rFonts w:ascii="Times New Roman" w:hAnsi="Times New Roman"/>
          <w:i/>
          <w:lang w:eastAsia="zh-CN"/>
        </w:rPr>
        <w:t>ighe</w:t>
      </w:r>
      <w:r>
        <w:rPr>
          <w:rFonts w:ascii="Times New Roman" w:hAnsi="Times New Roman"/>
          <w:i/>
          <w:lang w:eastAsia="zh-CN"/>
        </w:rPr>
        <w:t>r</w:t>
      </w:r>
      <w:r w:rsidR="00ED5923" w:rsidRPr="00A83030">
        <w:rPr>
          <w:rFonts w:ascii="Times New Roman" w:hAnsi="Times New Roman"/>
          <w:i/>
          <w:lang w:eastAsia="zh-CN"/>
        </w:rPr>
        <w:t xml:space="preserve"> priority transmission </w:t>
      </w:r>
      <w:r>
        <w:rPr>
          <w:rFonts w:ascii="Times New Roman" w:hAnsi="Times New Roman"/>
          <w:i/>
          <w:lang w:eastAsia="zh-CN"/>
        </w:rPr>
        <w:t>over reservation resources</w:t>
      </w:r>
      <w:r w:rsidR="00ED5923" w:rsidRPr="00A83030">
        <w:rPr>
          <w:rFonts w:ascii="Times New Roman" w:hAnsi="Times New Roman"/>
          <w:i/>
          <w:lang w:eastAsia="zh-CN"/>
        </w:rPr>
        <w:t>.</w:t>
      </w:r>
    </w:p>
    <w:p w14:paraId="3DFCA7CB" w14:textId="77777777" w:rsidR="00310746" w:rsidRPr="00073E3D" w:rsidRDefault="00310746" w:rsidP="00F66E83">
      <w:pPr>
        <w:pStyle w:val="BodyText"/>
        <w:spacing w:before="240"/>
        <w:ind w:firstLine="288"/>
        <w:jc w:val="left"/>
        <w:rPr>
          <w:rFonts w:ascii="Times New Roman" w:hAnsi="Times New Roman"/>
          <w:sz w:val="22"/>
          <w:szCs w:val="22"/>
          <w:lang w:eastAsia="zh-CN"/>
        </w:rPr>
      </w:pPr>
    </w:p>
    <w:p w14:paraId="6D224050" w14:textId="77777777" w:rsidR="00A72C6C" w:rsidRPr="006969BE" w:rsidRDefault="00A72C6C" w:rsidP="004A5787">
      <w:pPr>
        <w:pStyle w:val="Heading1"/>
        <w:numPr>
          <w:ilvl w:val="0"/>
          <w:numId w:val="2"/>
        </w:numPr>
        <w:ind w:left="360"/>
        <w:rPr>
          <w:rFonts w:cs="Arial"/>
          <w:sz w:val="32"/>
          <w:szCs w:val="32"/>
          <w:lang w:val="en-US"/>
        </w:rPr>
      </w:pPr>
      <w:r w:rsidRPr="006969BE">
        <w:rPr>
          <w:rFonts w:cs="Arial"/>
          <w:sz w:val="32"/>
          <w:szCs w:val="32"/>
          <w:lang w:val="en-US"/>
        </w:rPr>
        <w:t>Conclusions</w:t>
      </w:r>
    </w:p>
    <w:p w14:paraId="560A1D6B" w14:textId="73180A25" w:rsidR="00A72C6C" w:rsidRPr="00073E3D" w:rsidRDefault="00A72C6C" w:rsidP="00073E3D">
      <w:pPr>
        <w:ind w:firstLine="288"/>
        <w:rPr>
          <w:sz w:val="22"/>
          <w:szCs w:val="22"/>
          <w:lang w:eastAsia="zh-CN"/>
        </w:rPr>
      </w:pPr>
      <w:r w:rsidRPr="00073E3D">
        <w:rPr>
          <w:sz w:val="22"/>
          <w:szCs w:val="22"/>
          <w:lang w:eastAsia="zh-CN"/>
        </w:rPr>
        <w:t xml:space="preserve">In this contribution, we discussed </w:t>
      </w:r>
      <w:r w:rsidR="00E20DF9">
        <w:rPr>
          <w:sz w:val="22"/>
          <w:szCs w:val="22"/>
          <w:lang w:eastAsia="zh-CN"/>
        </w:rPr>
        <w:t>remaining</w:t>
      </w:r>
      <w:r w:rsidR="00C87BD0">
        <w:rPr>
          <w:sz w:val="22"/>
          <w:szCs w:val="22"/>
          <w:lang w:eastAsia="zh-CN"/>
        </w:rPr>
        <w:t xml:space="preserve"> </w:t>
      </w:r>
      <w:r w:rsidR="000F620B" w:rsidRPr="00073E3D">
        <w:rPr>
          <w:sz w:val="22"/>
          <w:szCs w:val="22"/>
          <w:lang w:eastAsia="zh-CN"/>
        </w:rPr>
        <w:t>issues r</w:t>
      </w:r>
      <w:r w:rsidR="00C87BD0">
        <w:rPr>
          <w:sz w:val="22"/>
          <w:szCs w:val="22"/>
          <w:lang w:eastAsia="zh-CN"/>
        </w:rPr>
        <w:t xml:space="preserve">elated to SS blocks. </w:t>
      </w:r>
      <w:r w:rsidRPr="00073E3D">
        <w:rPr>
          <w:sz w:val="22"/>
          <w:szCs w:val="22"/>
          <w:lang w:eastAsia="zh-CN"/>
        </w:rPr>
        <w:t>Our proposals are summarized as below:</w:t>
      </w:r>
    </w:p>
    <w:p w14:paraId="708ED729" w14:textId="77777777" w:rsidR="0018454E" w:rsidRPr="003F6017" w:rsidRDefault="0018454E" w:rsidP="0018454E">
      <w:pPr>
        <w:jc w:val="both"/>
        <w:rPr>
          <w:b/>
          <w:sz w:val="22"/>
          <w:szCs w:val="22"/>
        </w:rPr>
      </w:pPr>
      <w:r w:rsidRPr="003F6017">
        <w:rPr>
          <w:b/>
          <w:sz w:val="22"/>
          <w:szCs w:val="22"/>
        </w:rPr>
        <w:t>Proposal 1:</w:t>
      </w:r>
    </w:p>
    <w:p w14:paraId="32E13E73" w14:textId="77777777" w:rsidR="0018454E" w:rsidRPr="003F6017" w:rsidRDefault="0018454E" w:rsidP="0018454E">
      <w:pPr>
        <w:pStyle w:val="ListParagraph"/>
        <w:numPr>
          <w:ilvl w:val="0"/>
          <w:numId w:val="20"/>
        </w:numPr>
        <w:ind w:left="360"/>
        <w:rPr>
          <w:rFonts w:ascii="Times New Roman" w:hAnsi="Times New Roman"/>
          <w:i/>
        </w:rPr>
      </w:pPr>
      <w:r>
        <w:rPr>
          <w:rFonts w:ascii="Times New Roman" w:hAnsi="Times New Roman"/>
          <w:i/>
        </w:rPr>
        <w:t>Confirm working assumptions on PRB mapping of NR-PBCH within the SSB made in RAN1#90bis meeting.</w:t>
      </w:r>
    </w:p>
    <w:p w14:paraId="7FEB620B" w14:textId="77777777" w:rsidR="0018454E" w:rsidRDefault="0018454E" w:rsidP="0018454E">
      <w:pPr>
        <w:jc w:val="both"/>
        <w:rPr>
          <w:b/>
          <w:sz w:val="22"/>
          <w:szCs w:val="22"/>
        </w:rPr>
      </w:pPr>
    </w:p>
    <w:p w14:paraId="582372D5" w14:textId="77777777" w:rsidR="00233565" w:rsidRPr="00073E3D" w:rsidRDefault="00233565" w:rsidP="00233565">
      <w:pPr>
        <w:jc w:val="both"/>
        <w:rPr>
          <w:b/>
          <w:sz w:val="22"/>
          <w:szCs w:val="22"/>
        </w:rPr>
      </w:pPr>
      <w:r w:rsidRPr="00073E3D">
        <w:rPr>
          <w:b/>
          <w:sz w:val="22"/>
          <w:szCs w:val="22"/>
        </w:rPr>
        <w:t xml:space="preserve">Proposal </w:t>
      </w:r>
      <w:r>
        <w:rPr>
          <w:b/>
          <w:sz w:val="22"/>
          <w:szCs w:val="22"/>
        </w:rPr>
        <w:t>2</w:t>
      </w:r>
      <w:r w:rsidRPr="00073E3D">
        <w:rPr>
          <w:b/>
          <w:sz w:val="22"/>
          <w:szCs w:val="22"/>
        </w:rPr>
        <w:t>:</w:t>
      </w:r>
    </w:p>
    <w:p w14:paraId="62F9312A" w14:textId="77777777" w:rsidR="00233565" w:rsidRDefault="00233565" w:rsidP="00233565">
      <w:pPr>
        <w:pStyle w:val="ListParagraph"/>
        <w:numPr>
          <w:ilvl w:val="0"/>
          <w:numId w:val="20"/>
        </w:numPr>
        <w:ind w:left="360"/>
        <w:rPr>
          <w:rFonts w:ascii="Times New Roman" w:hAnsi="Times New Roman"/>
          <w:i/>
        </w:rPr>
      </w:pPr>
      <w:r>
        <w:rPr>
          <w:rFonts w:ascii="Times New Roman" w:hAnsi="Times New Roman"/>
          <w:i/>
        </w:rPr>
        <w:t>Network supports signaling of a cell defining SSB of a cell to be used as time/frequency synchronization source for another cell without a cell defining SSB (i.e. CC without SSB).</w:t>
      </w:r>
    </w:p>
    <w:p w14:paraId="0CE005A8" w14:textId="77777777" w:rsidR="00233565" w:rsidRDefault="00233565" w:rsidP="00233565">
      <w:pPr>
        <w:pStyle w:val="ListParagraph"/>
        <w:numPr>
          <w:ilvl w:val="0"/>
          <w:numId w:val="20"/>
        </w:numPr>
        <w:ind w:left="360"/>
        <w:rPr>
          <w:rFonts w:ascii="Times New Roman" w:hAnsi="Times New Roman"/>
          <w:i/>
        </w:rPr>
      </w:pPr>
      <w:r>
        <w:rPr>
          <w:rFonts w:ascii="Times New Roman" w:hAnsi="Times New Roman"/>
          <w:i/>
        </w:rPr>
        <w:t>The required time/frequency synchronization between two cells will be determined by RAN4.</w:t>
      </w:r>
    </w:p>
    <w:p w14:paraId="041D2EE5" w14:textId="77777777" w:rsidR="0018454E" w:rsidRDefault="0018454E" w:rsidP="0018454E">
      <w:pPr>
        <w:jc w:val="both"/>
        <w:rPr>
          <w:b/>
          <w:sz w:val="22"/>
          <w:szCs w:val="22"/>
        </w:rPr>
      </w:pPr>
    </w:p>
    <w:p w14:paraId="118AE501" w14:textId="77777777" w:rsidR="00233565" w:rsidRPr="001E3BED" w:rsidRDefault="00233565" w:rsidP="00233565">
      <w:pPr>
        <w:jc w:val="both"/>
        <w:rPr>
          <w:b/>
          <w:sz w:val="22"/>
          <w:szCs w:val="22"/>
        </w:rPr>
      </w:pPr>
      <w:r w:rsidRPr="001E3BED">
        <w:rPr>
          <w:b/>
          <w:sz w:val="22"/>
          <w:szCs w:val="22"/>
        </w:rPr>
        <w:t>Proposal 3:</w:t>
      </w:r>
    </w:p>
    <w:p w14:paraId="18800D8A" w14:textId="77777777" w:rsidR="00233565" w:rsidRPr="001E3BED" w:rsidRDefault="00233565" w:rsidP="00233565">
      <w:pPr>
        <w:pStyle w:val="ListParagraph"/>
        <w:numPr>
          <w:ilvl w:val="0"/>
          <w:numId w:val="20"/>
        </w:numPr>
        <w:ind w:left="360"/>
        <w:rPr>
          <w:rFonts w:ascii="Times New Roman" w:hAnsi="Times New Roman"/>
          <w:i/>
        </w:rPr>
      </w:pPr>
      <w:r w:rsidRPr="001E3BED">
        <w:rPr>
          <w:rFonts w:ascii="Times New Roman" w:hAnsi="Times New Roman"/>
          <w:i/>
        </w:rPr>
        <w:t>Support SS-RSRQ measurements for the secondary CC without SSB:</w:t>
      </w:r>
    </w:p>
    <w:p w14:paraId="03942720" w14:textId="77777777" w:rsidR="00233565" w:rsidRPr="001E3BED" w:rsidRDefault="00233565" w:rsidP="00233565">
      <w:pPr>
        <w:pStyle w:val="ListParagraph"/>
        <w:numPr>
          <w:ilvl w:val="1"/>
          <w:numId w:val="20"/>
        </w:numPr>
        <w:rPr>
          <w:rFonts w:ascii="Times New Roman" w:hAnsi="Times New Roman"/>
          <w:i/>
        </w:rPr>
      </w:pPr>
      <w:r w:rsidRPr="001E3BED">
        <w:rPr>
          <w:rFonts w:ascii="Times New Roman" w:hAnsi="Times New Roman"/>
          <w:i/>
        </w:rPr>
        <w:t>SS-RSSI is measured at the CC without SSB;</w:t>
      </w:r>
    </w:p>
    <w:p w14:paraId="65ADAEBF" w14:textId="77777777" w:rsidR="00233565" w:rsidRPr="001E3BED" w:rsidRDefault="00233565" w:rsidP="00233565">
      <w:pPr>
        <w:pStyle w:val="ListParagraph"/>
        <w:numPr>
          <w:ilvl w:val="1"/>
          <w:numId w:val="20"/>
        </w:numPr>
        <w:rPr>
          <w:rFonts w:ascii="Times New Roman" w:hAnsi="Times New Roman"/>
          <w:i/>
        </w:rPr>
      </w:pPr>
      <w:r w:rsidRPr="001E3BED">
        <w:rPr>
          <w:rFonts w:ascii="Times New Roman" w:hAnsi="Times New Roman"/>
          <w:i/>
        </w:rPr>
        <w:t>SS-RSRP is taken from the primary CC carrying SSB</w:t>
      </w:r>
      <w:r>
        <w:rPr>
          <w:rFonts w:ascii="Times New Roman" w:hAnsi="Times New Roman"/>
          <w:i/>
        </w:rPr>
        <w:t>s</w:t>
      </w:r>
      <w:r w:rsidRPr="001E3BED">
        <w:rPr>
          <w:rFonts w:ascii="Times New Roman" w:hAnsi="Times New Roman"/>
          <w:i/>
        </w:rPr>
        <w:t>.</w:t>
      </w:r>
    </w:p>
    <w:p w14:paraId="74B9A8BA" w14:textId="77777777" w:rsidR="00233565" w:rsidRDefault="00233565" w:rsidP="0018454E">
      <w:pPr>
        <w:jc w:val="both"/>
        <w:rPr>
          <w:b/>
          <w:sz w:val="22"/>
          <w:szCs w:val="22"/>
        </w:rPr>
      </w:pPr>
      <w:bookmarkStart w:id="2" w:name="_GoBack"/>
      <w:bookmarkEnd w:id="2"/>
    </w:p>
    <w:p w14:paraId="29F923F1" w14:textId="77777777" w:rsidR="006853EA" w:rsidRPr="00073E3D" w:rsidRDefault="006853EA" w:rsidP="006853EA">
      <w:pPr>
        <w:jc w:val="both"/>
        <w:rPr>
          <w:b/>
          <w:sz w:val="22"/>
          <w:szCs w:val="22"/>
        </w:rPr>
      </w:pPr>
      <w:r>
        <w:rPr>
          <w:b/>
          <w:sz w:val="22"/>
          <w:szCs w:val="22"/>
        </w:rPr>
        <w:t>Proposal 4</w:t>
      </w:r>
      <w:r w:rsidRPr="00073E3D">
        <w:rPr>
          <w:b/>
          <w:sz w:val="22"/>
          <w:szCs w:val="22"/>
        </w:rPr>
        <w:t>:</w:t>
      </w:r>
    </w:p>
    <w:p w14:paraId="55E49F4A" w14:textId="77777777" w:rsidR="006853EA" w:rsidRPr="001E5D95" w:rsidRDefault="006853EA" w:rsidP="006853EA">
      <w:pPr>
        <w:pStyle w:val="ListParagraph"/>
        <w:numPr>
          <w:ilvl w:val="0"/>
          <w:numId w:val="20"/>
        </w:numPr>
        <w:ind w:left="360"/>
        <w:rPr>
          <w:rFonts w:ascii="Times New Roman" w:hAnsi="Times New Roman"/>
          <w:i/>
        </w:rPr>
      </w:pPr>
      <w:r>
        <w:rPr>
          <w:rFonts w:ascii="Times New Roman" w:hAnsi="Times New Roman"/>
          <w:i/>
          <w:lang w:eastAsia="zh-CN"/>
        </w:rPr>
        <w:t>U</w:t>
      </w:r>
      <w:r w:rsidRPr="001E5D95">
        <w:rPr>
          <w:rFonts w:ascii="Times New Roman" w:hAnsi="Times New Roman"/>
          <w:i/>
          <w:lang w:eastAsia="zh-CN"/>
        </w:rPr>
        <w:t>se RRC signaling to indicate frequency positions of multiple SSBs in wideband CC</w:t>
      </w:r>
      <w:r>
        <w:rPr>
          <w:rFonts w:ascii="Times New Roman" w:hAnsi="Times New Roman"/>
          <w:i/>
          <w:lang w:eastAsia="zh-CN"/>
        </w:rPr>
        <w:t xml:space="preserve"> for rate-matching purposes.</w:t>
      </w:r>
    </w:p>
    <w:p w14:paraId="6E9CB412" w14:textId="77777777" w:rsidR="0018454E" w:rsidRDefault="0018454E" w:rsidP="0018454E">
      <w:pPr>
        <w:jc w:val="both"/>
        <w:rPr>
          <w:b/>
          <w:sz w:val="22"/>
          <w:szCs w:val="22"/>
        </w:rPr>
      </w:pPr>
    </w:p>
    <w:p w14:paraId="5E5E22FA" w14:textId="77777777" w:rsidR="007E571C" w:rsidRPr="00FC51C4" w:rsidRDefault="007E571C" w:rsidP="007E571C">
      <w:pPr>
        <w:jc w:val="both"/>
        <w:rPr>
          <w:b/>
          <w:sz w:val="22"/>
          <w:szCs w:val="22"/>
        </w:rPr>
      </w:pPr>
      <w:r w:rsidRPr="00FC51C4">
        <w:rPr>
          <w:b/>
          <w:sz w:val="22"/>
          <w:szCs w:val="22"/>
        </w:rPr>
        <w:t>Proposal</w:t>
      </w:r>
      <w:r>
        <w:rPr>
          <w:b/>
          <w:sz w:val="22"/>
          <w:szCs w:val="22"/>
        </w:rPr>
        <w:t xml:space="preserve"> 5</w:t>
      </w:r>
      <w:r w:rsidRPr="00FC51C4">
        <w:rPr>
          <w:b/>
          <w:sz w:val="22"/>
          <w:szCs w:val="22"/>
        </w:rPr>
        <w:t>:</w:t>
      </w:r>
    </w:p>
    <w:p w14:paraId="5C70AE8E" w14:textId="77777777" w:rsidR="007E571C" w:rsidRPr="00FC51C4" w:rsidRDefault="007E571C" w:rsidP="007E571C">
      <w:pPr>
        <w:pStyle w:val="ListParagraph"/>
        <w:numPr>
          <w:ilvl w:val="0"/>
          <w:numId w:val="20"/>
        </w:numPr>
        <w:ind w:left="360"/>
        <w:rPr>
          <w:rFonts w:ascii="Times New Roman" w:hAnsi="Times New Roman"/>
          <w:i/>
          <w:lang w:eastAsia="zh-CN"/>
        </w:rPr>
      </w:pPr>
      <w:r w:rsidRPr="00FC51C4">
        <w:rPr>
          <w:rFonts w:ascii="Times New Roman" w:hAnsi="Times New Roman"/>
          <w:i/>
          <w:lang w:eastAsia="zh-CN"/>
        </w:rPr>
        <w:t>Support QCL between SSB and other broadcast signaling w.r.t. all parameters, i.e., spatial QCL, average channel gain, Doppler shift, Doppler spread</w:t>
      </w:r>
      <w:r>
        <w:rPr>
          <w:rFonts w:ascii="Times New Roman" w:hAnsi="Times New Roman"/>
          <w:i/>
          <w:lang w:eastAsia="zh-CN"/>
        </w:rPr>
        <w:t>, average channel delay,</w:t>
      </w:r>
      <w:r w:rsidRPr="00FC51C4">
        <w:rPr>
          <w:rFonts w:ascii="Times New Roman" w:hAnsi="Times New Roman"/>
          <w:i/>
          <w:lang w:eastAsia="zh-CN"/>
        </w:rPr>
        <w:t xml:space="preserve"> and channel delay spread.</w:t>
      </w:r>
    </w:p>
    <w:p w14:paraId="69E56057" w14:textId="77777777" w:rsidR="007E571C" w:rsidRPr="00FC51C4" w:rsidRDefault="007E571C" w:rsidP="007E571C">
      <w:pPr>
        <w:pStyle w:val="ListParagraph"/>
        <w:numPr>
          <w:ilvl w:val="0"/>
          <w:numId w:val="20"/>
        </w:numPr>
        <w:ind w:left="360"/>
        <w:rPr>
          <w:rFonts w:ascii="Times New Roman" w:hAnsi="Times New Roman"/>
          <w:i/>
          <w:lang w:eastAsia="zh-CN"/>
        </w:rPr>
      </w:pPr>
      <w:r w:rsidRPr="00FC51C4">
        <w:rPr>
          <w:rFonts w:ascii="Times New Roman" w:hAnsi="Times New Roman"/>
          <w:i/>
          <w:lang w:eastAsia="zh-CN"/>
        </w:rPr>
        <w:t xml:space="preserve">The broadcast signaling </w:t>
      </w:r>
      <w:r>
        <w:rPr>
          <w:rFonts w:ascii="Times New Roman" w:hAnsi="Times New Roman"/>
          <w:i/>
          <w:lang w:eastAsia="zh-CN"/>
        </w:rPr>
        <w:t>corresponds to</w:t>
      </w:r>
      <w:r w:rsidRPr="00FC51C4">
        <w:rPr>
          <w:rFonts w:ascii="Times New Roman" w:hAnsi="Times New Roman"/>
          <w:i/>
          <w:lang w:eastAsia="zh-CN"/>
        </w:rPr>
        <w:t xml:space="preserve"> the DMRS of NR-PDCCH transmitted in the CORESET for RMSI and the DMRS of NR-PDSCH for RMSI/broadcast OSI, </w:t>
      </w:r>
      <w:r>
        <w:rPr>
          <w:rFonts w:ascii="Times New Roman" w:hAnsi="Times New Roman"/>
          <w:i/>
          <w:lang w:eastAsia="zh-CN"/>
        </w:rPr>
        <w:t xml:space="preserve">the </w:t>
      </w:r>
      <w:r w:rsidRPr="00FC51C4">
        <w:rPr>
          <w:rFonts w:ascii="Times New Roman" w:hAnsi="Times New Roman"/>
          <w:i/>
          <w:lang w:eastAsia="zh-CN"/>
        </w:rPr>
        <w:t xml:space="preserve">DMRS of NR-PDCCH transmitting Paging DCIs and </w:t>
      </w:r>
      <w:r>
        <w:rPr>
          <w:rFonts w:ascii="Times New Roman" w:hAnsi="Times New Roman"/>
          <w:i/>
          <w:lang w:eastAsia="zh-CN"/>
        </w:rPr>
        <w:t xml:space="preserve">the </w:t>
      </w:r>
      <w:r w:rsidRPr="00FC51C4">
        <w:rPr>
          <w:rFonts w:ascii="Times New Roman" w:hAnsi="Times New Roman"/>
          <w:i/>
          <w:lang w:eastAsia="zh-CN"/>
        </w:rPr>
        <w:t xml:space="preserve">DMRS of NR-PDSCH transmitting Paging Messages, </w:t>
      </w:r>
      <w:r>
        <w:rPr>
          <w:rFonts w:ascii="Times New Roman" w:hAnsi="Times New Roman"/>
          <w:i/>
          <w:lang w:eastAsia="zh-CN"/>
        </w:rPr>
        <w:t xml:space="preserve">the </w:t>
      </w:r>
      <w:r w:rsidRPr="00FC51C4">
        <w:rPr>
          <w:rFonts w:ascii="Times New Roman" w:hAnsi="Times New Roman"/>
          <w:i/>
          <w:lang w:eastAsia="zh-CN"/>
        </w:rPr>
        <w:t xml:space="preserve">DMRS of PDCCH and the DMRS of PDSCH conveying Msg2, </w:t>
      </w:r>
      <w:r>
        <w:rPr>
          <w:rFonts w:ascii="Times New Roman" w:hAnsi="Times New Roman"/>
          <w:i/>
          <w:lang w:eastAsia="zh-CN"/>
        </w:rPr>
        <w:t xml:space="preserve">the </w:t>
      </w:r>
      <w:r w:rsidRPr="00FC51C4">
        <w:rPr>
          <w:rFonts w:ascii="Times New Roman" w:hAnsi="Times New Roman"/>
          <w:i/>
          <w:lang w:eastAsia="zh-CN"/>
        </w:rPr>
        <w:t>DMRS of PDCCH conveying Msg3 grant, the DMRS of PDCCH and the DMRS of PDSCH conveying Msg4</w:t>
      </w:r>
      <w:r>
        <w:rPr>
          <w:rFonts w:ascii="Times New Roman" w:hAnsi="Times New Roman"/>
          <w:i/>
          <w:lang w:eastAsia="zh-CN"/>
        </w:rPr>
        <w:t>.</w:t>
      </w:r>
    </w:p>
    <w:p w14:paraId="0CB50F2D" w14:textId="77777777" w:rsidR="0018454E" w:rsidRDefault="0018454E" w:rsidP="0018454E">
      <w:pPr>
        <w:jc w:val="both"/>
        <w:rPr>
          <w:b/>
          <w:sz w:val="22"/>
          <w:szCs w:val="22"/>
        </w:rPr>
      </w:pPr>
    </w:p>
    <w:p w14:paraId="4B67202A" w14:textId="77777777" w:rsidR="00C476C5" w:rsidRPr="000D266D" w:rsidRDefault="00C476C5" w:rsidP="00C476C5">
      <w:pPr>
        <w:jc w:val="both"/>
        <w:rPr>
          <w:b/>
          <w:sz w:val="22"/>
          <w:szCs w:val="22"/>
        </w:rPr>
      </w:pPr>
      <w:r w:rsidRPr="000D266D">
        <w:rPr>
          <w:b/>
          <w:sz w:val="22"/>
          <w:szCs w:val="22"/>
        </w:rPr>
        <w:t xml:space="preserve">Proposal </w:t>
      </w:r>
      <w:r>
        <w:rPr>
          <w:b/>
          <w:sz w:val="22"/>
          <w:szCs w:val="22"/>
        </w:rPr>
        <w:t>6</w:t>
      </w:r>
      <w:r w:rsidRPr="000D266D">
        <w:rPr>
          <w:b/>
          <w:sz w:val="22"/>
          <w:szCs w:val="22"/>
        </w:rPr>
        <w:t>:</w:t>
      </w:r>
    </w:p>
    <w:p w14:paraId="4E49B729" w14:textId="77777777" w:rsidR="00C476C5" w:rsidRPr="00A83030" w:rsidRDefault="00C476C5" w:rsidP="00C476C5">
      <w:pPr>
        <w:pStyle w:val="ListParagraph"/>
        <w:numPr>
          <w:ilvl w:val="0"/>
          <w:numId w:val="20"/>
        </w:numPr>
        <w:ind w:left="360"/>
        <w:rPr>
          <w:rFonts w:ascii="Times New Roman" w:hAnsi="Times New Roman"/>
          <w:i/>
          <w:lang w:eastAsia="zh-CN"/>
        </w:rPr>
      </w:pPr>
      <w:r w:rsidRPr="00A83030">
        <w:rPr>
          <w:rFonts w:ascii="Times New Roman" w:hAnsi="Times New Roman"/>
          <w:i/>
          <w:lang w:eastAsia="zh-CN"/>
        </w:rPr>
        <w:t xml:space="preserve">UE shall assume that SS/PBCH block resources is transmitted over configured reservation resources (i.e. </w:t>
      </w:r>
      <w:r>
        <w:rPr>
          <w:rFonts w:ascii="Times New Roman" w:hAnsi="Times New Roman"/>
          <w:i/>
          <w:lang w:eastAsia="zh-CN"/>
        </w:rPr>
        <w:t>SS/PBCH Block has a h</w:t>
      </w:r>
      <w:r w:rsidRPr="00A83030">
        <w:rPr>
          <w:rFonts w:ascii="Times New Roman" w:hAnsi="Times New Roman"/>
          <w:i/>
          <w:lang w:eastAsia="zh-CN"/>
        </w:rPr>
        <w:t>ighe</w:t>
      </w:r>
      <w:r>
        <w:rPr>
          <w:rFonts w:ascii="Times New Roman" w:hAnsi="Times New Roman"/>
          <w:i/>
          <w:lang w:eastAsia="zh-CN"/>
        </w:rPr>
        <w:t>r</w:t>
      </w:r>
      <w:r w:rsidRPr="00A83030">
        <w:rPr>
          <w:rFonts w:ascii="Times New Roman" w:hAnsi="Times New Roman"/>
          <w:i/>
          <w:lang w:eastAsia="zh-CN"/>
        </w:rPr>
        <w:t xml:space="preserve"> priority transmission </w:t>
      </w:r>
      <w:r>
        <w:rPr>
          <w:rFonts w:ascii="Times New Roman" w:hAnsi="Times New Roman"/>
          <w:i/>
          <w:lang w:eastAsia="zh-CN"/>
        </w:rPr>
        <w:t>over reservation resources</w:t>
      </w:r>
      <w:r w:rsidRPr="00A83030">
        <w:rPr>
          <w:rFonts w:ascii="Times New Roman" w:hAnsi="Times New Roman"/>
          <w:i/>
          <w:lang w:eastAsia="zh-CN"/>
        </w:rPr>
        <w:t>.</w:t>
      </w:r>
    </w:p>
    <w:p w14:paraId="5212406D" w14:textId="77777777" w:rsidR="00644BA9" w:rsidRPr="00644BA9" w:rsidRDefault="00644BA9" w:rsidP="00644BA9">
      <w:pPr>
        <w:jc w:val="both"/>
        <w:rPr>
          <w:b/>
          <w:sz w:val="22"/>
          <w:szCs w:val="22"/>
        </w:rPr>
      </w:pPr>
    </w:p>
    <w:p w14:paraId="1CDE8824" w14:textId="5A7D8BE2" w:rsidR="002770B5" w:rsidRPr="006969BE" w:rsidRDefault="00C56D86" w:rsidP="002770B5">
      <w:pPr>
        <w:pStyle w:val="Heading1"/>
        <w:rPr>
          <w:rFonts w:cs="Arial"/>
          <w:sz w:val="32"/>
          <w:szCs w:val="32"/>
          <w:lang w:val="en-US"/>
        </w:rPr>
      </w:pPr>
      <w:r>
        <w:rPr>
          <w:rFonts w:cs="Arial"/>
          <w:sz w:val="32"/>
          <w:szCs w:val="32"/>
          <w:lang w:val="en-US"/>
        </w:rPr>
        <w:t>References</w:t>
      </w:r>
    </w:p>
    <w:p w14:paraId="429C2465" w14:textId="77777777" w:rsidR="008A4815" w:rsidRDefault="008A4815" w:rsidP="008A4815">
      <w:pPr>
        <w:pStyle w:val="ListParagraph"/>
        <w:numPr>
          <w:ilvl w:val="0"/>
          <w:numId w:val="21"/>
        </w:numPr>
        <w:ind w:left="360"/>
        <w:rPr>
          <w:rFonts w:ascii="Times New Roman" w:hAnsi="Times New Roman"/>
        </w:rPr>
      </w:pPr>
      <w:bookmarkStart w:id="3" w:name="_Ref492632963"/>
      <w:bookmarkStart w:id="4" w:name="_Ref489893886"/>
      <w:r>
        <w:rPr>
          <w:rFonts w:ascii="Times New Roman" w:hAnsi="Times New Roman"/>
        </w:rPr>
        <w:t>Chairman’s notes, 3GPP RAN1 #90bis, Prague</w:t>
      </w:r>
      <w:r w:rsidRPr="00172D44">
        <w:rPr>
          <w:rFonts w:ascii="Times New Roman" w:hAnsi="Times New Roman"/>
        </w:rPr>
        <w:t xml:space="preserve">, </w:t>
      </w:r>
      <w:r>
        <w:rPr>
          <w:rFonts w:ascii="Times New Roman" w:hAnsi="Times New Roman"/>
        </w:rPr>
        <w:t>Czech Republic,</w:t>
      </w:r>
      <w:r w:rsidRPr="00172D44">
        <w:rPr>
          <w:rFonts w:ascii="Times New Roman" w:hAnsi="Times New Roman"/>
        </w:rPr>
        <w:t xml:space="preserve"> </w:t>
      </w:r>
      <w:r>
        <w:rPr>
          <w:rFonts w:ascii="Times New Roman" w:hAnsi="Times New Roman"/>
        </w:rPr>
        <w:t>9</w:t>
      </w:r>
      <w:r w:rsidRPr="00172D44">
        <w:rPr>
          <w:rFonts w:ascii="Times New Roman" w:hAnsi="Times New Roman"/>
        </w:rPr>
        <w:t xml:space="preserve">th – </w:t>
      </w:r>
      <w:r>
        <w:rPr>
          <w:rFonts w:ascii="Times New Roman" w:hAnsi="Times New Roman"/>
        </w:rPr>
        <w:t>13</w:t>
      </w:r>
      <w:r w:rsidRPr="00172D44">
        <w:rPr>
          <w:rFonts w:ascii="Times New Roman" w:hAnsi="Times New Roman"/>
        </w:rPr>
        <w:t xml:space="preserve">th </w:t>
      </w:r>
      <w:r>
        <w:rPr>
          <w:rFonts w:ascii="Times New Roman" w:hAnsi="Times New Roman"/>
        </w:rPr>
        <w:t>October</w:t>
      </w:r>
      <w:r w:rsidRPr="00172D44">
        <w:rPr>
          <w:rFonts w:ascii="Times New Roman" w:hAnsi="Times New Roman"/>
        </w:rPr>
        <w:t xml:space="preserve"> 2017</w:t>
      </w:r>
      <w:r>
        <w:rPr>
          <w:rFonts w:ascii="Times New Roman" w:hAnsi="Times New Roman"/>
        </w:rPr>
        <w:t>.</w:t>
      </w:r>
      <w:bookmarkEnd w:id="3"/>
    </w:p>
    <w:p w14:paraId="5556CD39" w14:textId="21B94B2E" w:rsidR="002770B5" w:rsidRDefault="0043386C" w:rsidP="008F56B7">
      <w:pPr>
        <w:pStyle w:val="ListParagraph"/>
        <w:numPr>
          <w:ilvl w:val="0"/>
          <w:numId w:val="21"/>
        </w:numPr>
        <w:ind w:left="360"/>
        <w:rPr>
          <w:rFonts w:ascii="Times New Roman" w:hAnsi="Times New Roman"/>
        </w:rPr>
      </w:pPr>
      <w:bookmarkStart w:id="5" w:name="_Ref498626287"/>
      <w:r>
        <w:rPr>
          <w:rFonts w:ascii="Times New Roman" w:hAnsi="Times New Roman"/>
        </w:rPr>
        <w:t>R1-1719685</w:t>
      </w:r>
      <w:r w:rsidR="00612A46" w:rsidRPr="00612A46">
        <w:rPr>
          <w:rFonts w:ascii="Times New Roman" w:hAnsi="Times New Roman"/>
        </w:rPr>
        <w:t xml:space="preserve">. </w:t>
      </w:r>
      <w:r w:rsidR="008F56B7" w:rsidRPr="008F56B7">
        <w:rPr>
          <w:rFonts w:ascii="Times New Roman" w:hAnsi="Times New Roman"/>
        </w:rPr>
        <w:t>3GPP TS 38.211 V1.1.</w:t>
      </w:r>
      <w:r w:rsidR="00E55A11">
        <w:rPr>
          <w:rFonts w:ascii="Times New Roman" w:hAnsi="Times New Roman"/>
        </w:rPr>
        <w:t>2</w:t>
      </w:r>
      <w:r w:rsidR="008F56B7">
        <w:rPr>
          <w:rFonts w:ascii="Times New Roman" w:hAnsi="Times New Roman"/>
        </w:rPr>
        <w:t>.</w:t>
      </w:r>
      <w:r w:rsidR="008F56B7" w:rsidRPr="008F56B7">
        <w:rPr>
          <w:rFonts w:ascii="Times New Roman" w:hAnsi="Times New Roman"/>
        </w:rPr>
        <w:t xml:space="preserve"> </w:t>
      </w:r>
      <w:r w:rsidR="00612A46" w:rsidRPr="00612A46">
        <w:rPr>
          <w:rFonts w:ascii="Times New Roman" w:hAnsi="Times New Roman"/>
        </w:rPr>
        <w:t>NR</w:t>
      </w:r>
      <w:r w:rsidR="0076202B" w:rsidRPr="00612A46">
        <w:rPr>
          <w:rFonts w:ascii="Times New Roman" w:hAnsi="Times New Roman"/>
        </w:rPr>
        <w:t>.</w:t>
      </w:r>
      <w:bookmarkEnd w:id="4"/>
      <w:r w:rsidR="00612A46" w:rsidRPr="00612A46">
        <w:rPr>
          <w:rFonts w:ascii="Times New Roman" w:hAnsi="Times New Roman"/>
        </w:rPr>
        <w:t xml:space="preserve"> Physical channels and modulation</w:t>
      </w:r>
      <w:r w:rsidR="00612A46">
        <w:rPr>
          <w:rFonts w:ascii="Times New Roman" w:hAnsi="Times New Roman"/>
        </w:rPr>
        <w:t xml:space="preserve"> </w:t>
      </w:r>
      <w:r w:rsidR="00612A46" w:rsidRPr="00612A46">
        <w:rPr>
          <w:rFonts w:ascii="Times New Roman" w:hAnsi="Times New Roman"/>
        </w:rPr>
        <w:t>(Release 15)</w:t>
      </w:r>
      <w:r w:rsidR="000D6D50">
        <w:rPr>
          <w:rFonts w:ascii="Times New Roman" w:hAnsi="Times New Roman"/>
        </w:rPr>
        <w:t>.</w:t>
      </w:r>
      <w:bookmarkEnd w:id="5"/>
      <w:r w:rsidR="008F56B7">
        <w:rPr>
          <w:rFonts w:ascii="Times New Roman" w:hAnsi="Times New Roman"/>
        </w:rPr>
        <w:t xml:space="preserve"> 2017-10.</w:t>
      </w:r>
    </w:p>
    <w:p w14:paraId="7C939DA5" w14:textId="27A5212F" w:rsidR="00E058FF" w:rsidRDefault="00E058FF" w:rsidP="00E058FF">
      <w:pPr>
        <w:pStyle w:val="ListParagraph"/>
        <w:numPr>
          <w:ilvl w:val="0"/>
          <w:numId w:val="21"/>
        </w:numPr>
        <w:ind w:left="360"/>
        <w:rPr>
          <w:rFonts w:ascii="Times New Roman" w:hAnsi="Times New Roman"/>
        </w:rPr>
      </w:pPr>
      <w:bookmarkStart w:id="6" w:name="_Ref498709750"/>
      <w:r w:rsidRPr="00E058FF">
        <w:rPr>
          <w:rFonts w:ascii="Times New Roman" w:hAnsi="Times New Roman"/>
        </w:rPr>
        <w:t>R1-1610959, WF on Updated Link Level Evaluation Assumptions for Initial Access in NR, Qualcomm</w:t>
      </w:r>
      <w:r w:rsidR="00E35D7F">
        <w:rPr>
          <w:rFonts w:ascii="Times New Roman" w:hAnsi="Times New Roman"/>
        </w:rPr>
        <w:t>.</w:t>
      </w:r>
      <w:bookmarkEnd w:id="6"/>
    </w:p>
    <w:p w14:paraId="65FEBCCB" w14:textId="77777777" w:rsidR="00075815" w:rsidRDefault="00075815" w:rsidP="00075815"/>
    <w:p w14:paraId="63FD7076" w14:textId="3AD9B23C" w:rsidR="00075815" w:rsidRPr="006969BE" w:rsidRDefault="00075815" w:rsidP="00075815">
      <w:pPr>
        <w:pStyle w:val="Heading1"/>
        <w:rPr>
          <w:rFonts w:cs="Arial"/>
          <w:sz w:val="32"/>
          <w:szCs w:val="32"/>
          <w:lang w:val="en-US"/>
        </w:rPr>
      </w:pPr>
      <w:r>
        <w:rPr>
          <w:rFonts w:cs="Arial"/>
          <w:sz w:val="32"/>
          <w:szCs w:val="32"/>
          <w:lang w:val="en-US"/>
        </w:rPr>
        <w:t>Appendix</w:t>
      </w:r>
    </w:p>
    <w:p w14:paraId="7991CDDF" w14:textId="77777777" w:rsidR="006F6F18" w:rsidRDefault="006F6F18" w:rsidP="006F6F18">
      <w:pPr>
        <w:pStyle w:val="Caption"/>
        <w:keepNext/>
        <w:jc w:val="center"/>
      </w:pPr>
      <w:bookmarkStart w:id="7" w:name="_Ref490048934"/>
      <w:r>
        <w:t xml:space="preserve">TABLE </w:t>
      </w:r>
      <w:fldSimple w:instr=" SEQ TABLE \* ARABIC ">
        <w:r>
          <w:rPr>
            <w:noProof/>
          </w:rPr>
          <w:t>1</w:t>
        </w:r>
      </w:fldSimple>
      <w:bookmarkEnd w:id="7"/>
      <w:r>
        <w:t xml:space="preserve"> </w:t>
      </w:r>
    </w:p>
    <w:tbl>
      <w:tblPr>
        <w:tblW w:w="6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8"/>
        <w:gridCol w:w="3309"/>
      </w:tblGrid>
      <w:tr w:rsidR="006F6F18" w:rsidRPr="00515B83" w14:paraId="4E068C4A" w14:textId="77777777" w:rsidTr="002E55FF">
        <w:trPr>
          <w:jc w:val="center"/>
        </w:trPr>
        <w:tc>
          <w:tcPr>
            <w:tcW w:w="3028" w:type="dxa"/>
            <w:vAlign w:val="center"/>
          </w:tcPr>
          <w:p w14:paraId="6993EF87" w14:textId="77777777" w:rsidR="006F6F18" w:rsidRPr="00CE2049" w:rsidRDefault="006F6F18" w:rsidP="002E55FF">
            <w:pPr>
              <w:pStyle w:val="TAH"/>
              <w:rPr>
                <w:rFonts w:ascii="Times New Roman" w:eastAsiaTheme="minorEastAsia" w:hAnsi="Times New Roman"/>
                <w:noProof/>
                <w:sz w:val="20"/>
                <w:lang w:eastAsia="ko-KR"/>
              </w:rPr>
            </w:pPr>
            <w:r w:rsidRPr="00CE2049">
              <w:rPr>
                <w:rFonts w:ascii="Times New Roman" w:eastAsiaTheme="minorEastAsia" w:hAnsi="Times New Roman"/>
                <w:noProof/>
                <w:sz w:val="20"/>
                <w:lang w:eastAsia="ko-KR"/>
              </w:rPr>
              <w:t>Parameters</w:t>
            </w:r>
          </w:p>
        </w:tc>
        <w:tc>
          <w:tcPr>
            <w:tcW w:w="3309" w:type="dxa"/>
            <w:vAlign w:val="center"/>
          </w:tcPr>
          <w:p w14:paraId="6B58F046" w14:textId="77777777" w:rsidR="006F6F18" w:rsidRPr="00CE2049" w:rsidRDefault="006F6F18" w:rsidP="002E55FF">
            <w:pPr>
              <w:pStyle w:val="TAH"/>
              <w:rPr>
                <w:rFonts w:ascii="Times New Roman" w:eastAsiaTheme="minorEastAsia" w:hAnsi="Times New Roman"/>
                <w:noProof/>
                <w:sz w:val="20"/>
                <w:lang w:eastAsia="ko-KR"/>
              </w:rPr>
            </w:pPr>
            <w:r w:rsidRPr="00CE2049">
              <w:rPr>
                <w:rFonts w:ascii="Times New Roman" w:eastAsiaTheme="minorEastAsia" w:hAnsi="Times New Roman"/>
                <w:noProof/>
                <w:sz w:val="20"/>
                <w:lang w:eastAsia="ko-KR"/>
              </w:rPr>
              <w:t>Value</w:t>
            </w:r>
          </w:p>
        </w:tc>
      </w:tr>
      <w:tr w:rsidR="006F6F18" w:rsidRPr="00515B83" w14:paraId="290ABE8D" w14:textId="77777777" w:rsidTr="002E55FF">
        <w:trPr>
          <w:jc w:val="center"/>
        </w:trPr>
        <w:tc>
          <w:tcPr>
            <w:tcW w:w="3028" w:type="dxa"/>
            <w:vAlign w:val="center"/>
          </w:tcPr>
          <w:p w14:paraId="39EC3EE6" w14:textId="77777777" w:rsidR="006F6F18" w:rsidRPr="00CE2049" w:rsidRDefault="006F6F18" w:rsidP="002E55FF">
            <w:pPr>
              <w:pStyle w:val="TAH"/>
              <w:rPr>
                <w:rFonts w:ascii="Times New Roman" w:eastAsiaTheme="minorEastAsia" w:hAnsi="Times New Roman"/>
                <w:b w:val="0"/>
                <w:noProof/>
                <w:sz w:val="20"/>
                <w:lang w:eastAsia="ko-KR"/>
              </w:rPr>
            </w:pPr>
            <w:r w:rsidRPr="00CE2049">
              <w:rPr>
                <w:rFonts w:ascii="Times New Roman" w:eastAsiaTheme="minorEastAsia" w:hAnsi="Times New Roman"/>
                <w:b w:val="0"/>
                <w:noProof/>
                <w:sz w:val="20"/>
                <w:lang w:eastAsia="ko-KR"/>
              </w:rPr>
              <w:t>Subcarrier spacing</w:t>
            </w:r>
          </w:p>
        </w:tc>
        <w:tc>
          <w:tcPr>
            <w:tcW w:w="3309" w:type="dxa"/>
            <w:vAlign w:val="center"/>
          </w:tcPr>
          <w:p w14:paraId="3735E123" w14:textId="5A8B715C" w:rsidR="006F6F18" w:rsidRPr="00CE2049" w:rsidRDefault="00FD4627" w:rsidP="002E55FF">
            <w:pPr>
              <w:pStyle w:val="TAH"/>
              <w:rPr>
                <w:rFonts w:ascii="Times New Roman" w:eastAsiaTheme="minorEastAsia" w:hAnsi="Times New Roman"/>
                <w:b w:val="0"/>
                <w:noProof/>
                <w:sz w:val="20"/>
                <w:lang w:eastAsia="ko-KR"/>
              </w:rPr>
            </w:pPr>
            <w:r>
              <w:rPr>
                <w:rFonts w:ascii="Times New Roman" w:eastAsiaTheme="minorEastAsia" w:hAnsi="Times New Roman"/>
                <w:b w:val="0"/>
                <w:noProof/>
                <w:sz w:val="20"/>
                <w:lang w:eastAsia="ko-KR"/>
              </w:rPr>
              <w:t>15/</w:t>
            </w:r>
            <w:r w:rsidR="006F6F18" w:rsidRPr="00CE2049">
              <w:rPr>
                <w:rFonts w:ascii="Times New Roman" w:eastAsiaTheme="minorEastAsia" w:hAnsi="Times New Roman"/>
                <w:b w:val="0"/>
                <w:noProof/>
                <w:sz w:val="20"/>
                <w:lang w:eastAsia="ko-KR"/>
              </w:rPr>
              <w:t>30</w:t>
            </w:r>
            <w:r w:rsidR="006F6F18">
              <w:rPr>
                <w:rFonts w:ascii="Times New Roman" w:eastAsiaTheme="minorEastAsia" w:hAnsi="Times New Roman"/>
                <w:b w:val="0"/>
                <w:noProof/>
                <w:sz w:val="20"/>
                <w:lang w:eastAsia="ko-KR"/>
              </w:rPr>
              <w:t xml:space="preserve"> </w:t>
            </w:r>
            <w:r w:rsidR="006F6F18" w:rsidRPr="00CE2049">
              <w:rPr>
                <w:rFonts w:ascii="Times New Roman" w:eastAsiaTheme="minorEastAsia" w:hAnsi="Times New Roman"/>
                <w:b w:val="0"/>
                <w:noProof/>
                <w:sz w:val="20"/>
                <w:lang w:eastAsia="ko-KR"/>
              </w:rPr>
              <w:t>kHz</w:t>
            </w:r>
          </w:p>
        </w:tc>
      </w:tr>
      <w:tr w:rsidR="006F6F18" w:rsidRPr="00515B83" w14:paraId="51C02920" w14:textId="77777777" w:rsidTr="002E55FF">
        <w:trPr>
          <w:jc w:val="center"/>
        </w:trPr>
        <w:tc>
          <w:tcPr>
            <w:tcW w:w="3028" w:type="dxa"/>
            <w:vAlign w:val="center"/>
          </w:tcPr>
          <w:p w14:paraId="1C3D01F7" w14:textId="77777777" w:rsidR="006F6F18" w:rsidRPr="00CE2049" w:rsidRDefault="006F6F18" w:rsidP="002E55FF">
            <w:pPr>
              <w:pStyle w:val="TAH"/>
              <w:rPr>
                <w:rFonts w:ascii="Times New Roman" w:eastAsiaTheme="minorEastAsia" w:hAnsi="Times New Roman"/>
                <w:b w:val="0"/>
                <w:noProof/>
                <w:sz w:val="20"/>
                <w:lang w:eastAsia="ko-KR"/>
              </w:rPr>
            </w:pPr>
            <w:r w:rsidRPr="00CE2049">
              <w:rPr>
                <w:rFonts w:ascii="Times New Roman" w:eastAsiaTheme="minorEastAsia" w:hAnsi="Times New Roman"/>
                <w:b w:val="0"/>
                <w:noProof/>
                <w:sz w:val="20"/>
                <w:lang w:eastAsia="ko-KR"/>
              </w:rPr>
              <w:t>Carrier frequency</w:t>
            </w:r>
          </w:p>
        </w:tc>
        <w:tc>
          <w:tcPr>
            <w:tcW w:w="3309" w:type="dxa"/>
            <w:vAlign w:val="center"/>
          </w:tcPr>
          <w:p w14:paraId="6B8112EE" w14:textId="77777777" w:rsidR="006F6F18" w:rsidRPr="00CE2049" w:rsidRDefault="006F6F18" w:rsidP="002E55FF">
            <w:pPr>
              <w:pStyle w:val="TAH"/>
              <w:rPr>
                <w:rFonts w:ascii="Times New Roman" w:eastAsiaTheme="minorEastAsia" w:hAnsi="Times New Roman"/>
                <w:b w:val="0"/>
                <w:noProof/>
                <w:sz w:val="20"/>
                <w:lang w:eastAsia="ko-KR"/>
              </w:rPr>
            </w:pPr>
            <w:r w:rsidRPr="00CE2049">
              <w:rPr>
                <w:rFonts w:ascii="Times New Roman" w:eastAsiaTheme="minorEastAsia" w:hAnsi="Times New Roman"/>
                <w:b w:val="0"/>
                <w:noProof/>
                <w:sz w:val="20"/>
                <w:lang w:eastAsia="ko-KR"/>
              </w:rPr>
              <w:t>4</w:t>
            </w:r>
            <w:r>
              <w:rPr>
                <w:rFonts w:ascii="Times New Roman" w:eastAsiaTheme="minorEastAsia" w:hAnsi="Times New Roman"/>
                <w:b w:val="0"/>
                <w:noProof/>
                <w:sz w:val="20"/>
                <w:lang w:eastAsia="ko-KR"/>
              </w:rPr>
              <w:t xml:space="preserve"> </w:t>
            </w:r>
            <w:r w:rsidRPr="00CE2049">
              <w:rPr>
                <w:rFonts w:ascii="Times New Roman" w:eastAsiaTheme="minorEastAsia" w:hAnsi="Times New Roman"/>
                <w:b w:val="0"/>
                <w:noProof/>
                <w:sz w:val="20"/>
                <w:lang w:eastAsia="ko-KR"/>
              </w:rPr>
              <w:t>GHz</w:t>
            </w:r>
          </w:p>
        </w:tc>
      </w:tr>
      <w:tr w:rsidR="006F6F18" w:rsidRPr="00515B83" w14:paraId="6A8F3D95" w14:textId="77777777" w:rsidTr="002E55FF">
        <w:trPr>
          <w:jc w:val="center"/>
        </w:trPr>
        <w:tc>
          <w:tcPr>
            <w:tcW w:w="3028" w:type="dxa"/>
            <w:vAlign w:val="center"/>
          </w:tcPr>
          <w:p w14:paraId="53F6836B" w14:textId="77777777" w:rsidR="006F6F18" w:rsidRPr="00CE2049" w:rsidRDefault="006F6F18" w:rsidP="002E55FF">
            <w:pPr>
              <w:pStyle w:val="TAH"/>
              <w:rPr>
                <w:rFonts w:ascii="Times New Roman" w:eastAsiaTheme="minorEastAsia" w:hAnsi="Times New Roman"/>
                <w:b w:val="0"/>
                <w:noProof/>
                <w:sz w:val="20"/>
                <w:lang w:eastAsia="ko-KR"/>
              </w:rPr>
            </w:pPr>
            <w:r w:rsidRPr="00CE2049">
              <w:rPr>
                <w:rFonts w:ascii="Times New Roman" w:eastAsiaTheme="minorEastAsia" w:hAnsi="Times New Roman"/>
                <w:b w:val="0"/>
                <w:noProof/>
                <w:sz w:val="20"/>
                <w:lang w:eastAsia="ko-KR"/>
              </w:rPr>
              <w:t>Antenna configuration</w:t>
            </w:r>
          </w:p>
        </w:tc>
        <w:tc>
          <w:tcPr>
            <w:tcW w:w="3309" w:type="dxa"/>
            <w:vAlign w:val="center"/>
          </w:tcPr>
          <w:p w14:paraId="331C950F" w14:textId="2D087168" w:rsidR="006F6F18" w:rsidRPr="00CE2049" w:rsidRDefault="006F6F18" w:rsidP="002E55FF">
            <w:pPr>
              <w:pStyle w:val="TAH"/>
              <w:rPr>
                <w:rFonts w:ascii="Times New Roman" w:eastAsiaTheme="minorEastAsia" w:hAnsi="Times New Roman"/>
                <w:b w:val="0"/>
                <w:noProof/>
                <w:sz w:val="20"/>
                <w:lang w:eastAsia="ko-KR"/>
              </w:rPr>
            </w:pPr>
            <w:r w:rsidRPr="00CE2049">
              <w:rPr>
                <w:rFonts w:ascii="Times New Roman" w:eastAsiaTheme="minorEastAsia" w:hAnsi="Times New Roman"/>
                <w:b w:val="0"/>
                <w:noProof/>
                <w:sz w:val="20"/>
                <w:lang w:eastAsia="ko-KR"/>
              </w:rPr>
              <w:t>2x2</w:t>
            </w:r>
            <w:r w:rsidR="00FD4627">
              <w:rPr>
                <w:rFonts w:ascii="Times New Roman" w:eastAsiaTheme="minorEastAsia" w:hAnsi="Times New Roman"/>
                <w:b w:val="0"/>
                <w:noProof/>
                <w:sz w:val="20"/>
                <w:lang w:eastAsia="ko-KR"/>
              </w:rPr>
              <w:t xml:space="preserve"> (fixed TX precoder)</w:t>
            </w:r>
          </w:p>
        </w:tc>
      </w:tr>
      <w:tr w:rsidR="006F6F18" w:rsidRPr="00515B83" w14:paraId="649EF7F7" w14:textId="77777777" w:rsidTr="002E55FF">
        <w:trPr>
          <w:jc w:val="center"/>
        </w:trPr>
        <w:tc>
          <w:tcPr>
            <w:tcW w:w="3028" w:type="dxa"/>
            <w:vAlign w:val="center"/>
          </w:tcPr>
          <w:p w14:paraId="143A74DE" w14:textId="77777777" w:rsidR="006F6F18" w:rsidRPr="00CE2049" w:rsidRDefault="006F6F18" w:rsidP="002E55FF">
            <w:pPr>
              <w:pStyle w:val="TAH"/>
              <w:rPr>
                <w:rFonts w:ascii="Times New Roman" w:eastAsiaTheme="minorEastAsia" w:hAnsi="Times New Roman"/>
                <w:b w:val="0"/>
                <w:noProof/>
                <w:sz w:val="20"/>
                <w:lang w:eastAsia="ko-KR"/>
              </w:rPr>
            </w:pPr>
            <w:r>
              <w:rPr>
                <w:rFonts w:ascii="Times New Roman" w:eastAsiaTheme="minorEastAsia" w:hAnsi="Times New Roman"/>
                <w:b w:val="0"/>
                <w:noProof/>
                <w:sz w:val="20"/>
                <w:lang w:eastAsia="ko-KR"/>
              </w:rPr>
              <w:t>SS burst set p</w:t>
            </w:r>
            <w:r w:rsidRPr="00CE2049">
              <w:rPr>
                <w:rFonts w:ascii="Times New Roman" w:eastAsiaTheme="minorEastAsia" w:hAnsi="Times New Roman"/>
                <w:b w:val="0"/>
                <w:noProof/>
                <w:sz w:val="20"/>
                <w:lang w:eastAsia="ko-KR"/>
              </w:rPr>
              <w:t>eriod</w:t>
            </w:r>
            <w:r>
              <w:rPr>
                <w:rFonts w:ascii="Times New Roman" w:eastAsiaTheme="minorEastAsia" w:hAnsi="Times New Roman"/>
                <w:b w:val="0"/>
                <w:noProof/>
                <w:sz w:val="20"/>
                <w:lang w:eastAsia="ko-KR"/>
              </w:rPr>
              <w:t>icity</w:t>
            </w:r>
          </w:p>
        </w:tc>
        <w:tc>
          <w:tcPr>
            <w:tcW w:w="3309" w:type="dxa"/>
            <w:vAlign w:val="center"/>
          </w:tcPr>
          <w:p w14:paraId="21A2262B" w14:textId="77777777" w:rsidR="006F6F18" w:rsidRPr="00CE2049" w:rsidRDefault="006F6F18" w:rsidP="002E55FF">
            <w:pPr>
              <w:pStyle w:val="TAH"/>
              <w:rPr>
                <w:rFonts w:ascii="Times New Roman" w:eastAsiaTheme="minorEastAsia" w:hAnsi="Times New Roman"/>
                <w:b w:val="0"/>
                <w:noProof/>
                <w:sz w:val="20"/>
                <w:lang w:eastAsia="ko-KR"/>
              </w:rPr>
            </w:pPr>
            <w:r>
              <w:rPr>
                <w:rFonts w:ascii="Times New Roman" w:eastAsiaTheme="minorEastAsia" w:hAnsi="Times New Roman"/>
                <w:b w:val="0"/>
                <w:noProof/>
                <w:sz w:val="20"/>
                <w:lang w:eastAsia="ko-KR"/>
              </w:rPr>
              <w:t>20 ms</w:t>
            </w:r>
          </w:p>
        </w:tc>
      </w:tr>
      <w:tr w:rsidR="006F6F18" w:rsidRPr="00515B83" w14:paraId="5B2EE044" w14:textId="77777777" w:rsidTr="002E55FF">
        <w:trPr>
          <w:jc w:val="center"/>
        </w:trPr>
        <w:tc>
          <w:tcPr>
            <w:tcW w:w="3028" w:type="dxa"/>
            <w:vAlign w:val="center"/>
          </w:tcPr>
          <w:p w14:paraId="419BAF59" w14:textId="4D961F0A" w:rsidR="006F6F18" w:rsidRPr="00CE2049" w:rsidRDefault="006938D0" w:rsidP="006938D0">
            <w:pPr>
              <w:pStyle w:val="TAH"/>
              <w:rPr>
                <w:rFonts w:ascii="Times New Roman" w:eastAsiaTheme="minorEastAsia" w:hAnsi="Times New Roman"/>
                <w:b w:val="0"/>
                <w:noProof/>
                <w:sz w:val="20"/>
                <w:lang w:eastAsia="ko-KR"/>
              </w:rPr>
            </w:pPr>
            <w:r>
              <w:rPr>
                <w:rFonts w:ascii="Times New Roman" w:eastAsiaTheme="minorEastAsia" w:hAnsi="Times New Roman"/>
                <w:b w:val="0"/>
                <w:noProof/>
                <w:sz w:val="20"/>
                <w:lang w:eastAsia="ko-KR"/>
              </w:rPr>
              <w:t>UE v</w:t>
            </w:r>
            <w:r w:rsidR="006F6F18" w:rsidRPr="00CE2049">
              <w:rPr>
                <w:rFonts w:ascii="Times New Roman" w:eastAsiaTheme="minorEastAsia" w:hAnsi="Times New Roman"/>
                <w:b w:val="0"/>
                <w:noProof/>
                <w:sz w:val="20"/>
                <w:lang w:eastAsia="ko-KR"/>
              </w:rPr>
              <w:t>elocity</w:t>
            </w:r>
          </w:p>
        </w:tc>
        <w:tc>
          <w:tcPr>
            <w:tcW w:w="3309" w:type="dxa"/>
            <w:vAlign w:val="center"/>
          </w:tcPr>
          <w:p w14:paraId="0CA2C366" w14:textId="77777777" w:rsidR="006F6F18" w:rsidRPr="00CE2049" w:rsidRDefault="006F6F18" w:rsidP="002E55FF">
            <w:pPr>
              <w:pStyle w:val="TAH"/>
              <w:rPr>
                <w:rFonts w:ascii="Times New Roman" w:eastAsiaTheme="minorEastAsia" w:hAnsi="Times New Roman"/>
                <w:b w:val="0"/>
                <w:noProof/>
                <w:sz w:val="20"/>
                <w:lang w:eastAsia="ko-KR"/>
              </w:rPr>
            </w:pPr>
            <w:r w:rsidRPr="00CE2049">
              <w:rPr>
                <w:rFonts w:ascii="Times New Roman" w:eastAsiaTheme="minorEastAsia" w:hAnsi="Times New Roman"/>
                <w:b w:val="0"/>
                <w:noProof/>
                <w:sz w:val="20"/>
                <w:lang w:eastAsia="ko-KR"/>
              </w:rPr>
              <w:t>3</w:t>
            </w:r>
            <w:r>
              <w:rPr>
                <w:rFonts w:ascii="Times New Roman" w:eastAsiaTheme="minorEastAsia" w:hAnsi="Times New Roman"/>
                <w:b w:val="0"/>
                <w:noProof/>
                <w:sz w:val="20"/>
                <w:lang w:eastAsia="ko-KR"/>
              </w:rPr>
              <w:t xml:space="preserve"> </w:t>
            </w:r>
            <w:r w:rsidRPr="00CE2049">
              <w:rPr>
                <w:rFonts w:ascii="Times New Roman" w:eastAsiaTheme="minorEastAsia" w:hAnsi="Times New Roman"/>
                <w:b w:val="0"/>
                <w:noProof/>
                <w:sz w:val="20"/>
                <w:lang w:eastAsia="ko-KR"/>
              </w:rPr>
              <w:t>km/h</w:t>
            </w:r>
          </w:p>
        </w:tc>
      </w:tr>
      <w:tr w:rsidR="006F6F18" w:rsidRPr="00515B83" w14:paraId="1D1EDFBB" w14:textId="77777777" w:rsidTr="002E55FF">
        <w:trPr>
          <w:jc w:val="center"/>
        </w:trPr>
        <w:tc>
          <w:tcPr>
            <w:tcW w:w="3028" w:type="dxa"/>
            <w:vAlign w:val="center"/>
          </w:tcPr>
          <w:p w14:paraId="305E8418" w14:textId="77777777" w:rsidR="006F6F18" w:rsidRPr="00CE2049" w:rsidRDefault="006F6F18" w:rsidP="002E55FF">
            <w:pPr>
              <w:pStyle w:val="TAH"/>
              <w:rPr>
                <w:rFonts w:ascii="Times New Roman" w:eastAsiaTheme="minorEastAsia" w:hAnsi="Times New Roman"/>
                <w:b w:val="0"/>
                <w:noProof/>
                <w:sz w:val="20"/>
                <w:lang w:eastAsia="ko-KR"/>
              </w:rPr>
            </w:pPr>
            <w:r w:rsidRPr="00CE2049">
              <w:rPr>
                <w:rFonts w:ascii="Times New Roman" w:eastAsiaTheme="minorEastAsia" w:hAnsi="Times New Roman"/>
                <w:b w:val="0"/>
                <w:noProof/>
                <w:sz w:val="20"/>
                <w:lang w:eastAsia="ko-KR"/>
              </w:rPr>
              <w:t>Channel model</w:t>
            </w:r>
          </w:p>
        </w:tc>
        <w:tc>
          <w:tcPr>
            <w:tcW w:w="3309" w:type="dxa"/>
            <w:vAlign w:val="center"/>
          </w:tcPr>
          <w:p w14:paraId="34FE5C12" w14:textId="77777777" w:rsidR="006F6F18" w:rsidRPr="00CE2049" w:rsidRDefault="006F6F18" w:rsidP="002E55FF">
            <w:pPr>
              <w:pStyle w:val="TAH"/>
              <w:rPr>
                <w:rFonts w:ascii="Times New Roman" w:eastAsiaTheme="minorEastAsia" w:hAnsi="Times New Roman"/>
                <w:b w:val="0"/>
                <w:noProof/>
                <w:sz w:val="20"/>
                <w:lang w:eastAsia="ko-KR"/>
              </w:rPr>
            </w:pPr>
            <w:r w:rsidRPr="00CE2049">
              <w:rPr>
                <w:rFonts w:ascii="Times New Roman" w:eastAsiaTheme="minorEastAsia" w:hAnsi="Times New Roman"/>
                <w:b w:val="0"/>
                <w:noProof/>
                <w:sz w:val="20"/>
                <w:lang w:eastAsia="ko-KR"/>
              </w:rPr>
              <w:t xml:space="preserve">CDL-C </w:t>
            </w:r>
          </w:p>
        </w:tc>
      </w:tr>
      <w:tr w:rsidR="006F6F18" w:rsidRPr="00515B83" w14:paraId="20B3CAC9" w14:textId="77777777" w:rsidTr="002E55FF">
        <w:trPr>
          <w:jc w:val="center"/>
        </w:trPr>
        <w:tc>
          <w:tcPr>
            <w:tcW w:w="3028" w:type="dxa"/>
            <w:vAlign w:val="center"/>
          </w:tcPr>
          <w:p w14:paraId="4479BD75" w14:textId="77777777" w:rsidR="006F6F18" w:rsidRPr="00CE2049" w:rsidRDefault="006F6F18" w:rsidP="002E55FF">
            <w:pPr>
              <w:pStyle w:val="TAH"/>
              <w:rPr>
                <w:rFonts w:ascii="Times New Roman" w:eastAsiaTheme="minorEastAsia" w:hAnsi="Times New Roman"/>
                <w:b w:val="0"/>
                <w:noProof/>
                <w:sz w:val="20"/>
                <w:lang w:eastAsia="ko-KR"/>
              </w:rPr>
            </w:pPr>
            <w:r w:rsidRPr="00CE2049">
              <w:rPr>
                <w:rFonts w:ascii="Times New Roman" w:eastAsiaTheme="minorEastAsia" w:hAnsi="Times New Roman"/>
                <w:b w:val="0"/>
                <w:noProof/>
                <w:sz w:val="20"/>
                <w:lang w:eastAsia="ko-KR"/>
              </w:rPr>
              <w:t>Delay spread scaling</w:t>
            </w:r>
          </w:p>
        </w:tc>
        <w:tc>
          <w:tcPr>
            <w:tcW w:w="3309" w:type="dxa"/>
            <w:vAlign w:val="center"/>
          </w:tcPr>
          <w:p w14:paraId="0D661802" w14:textId="77777777" w:rsidR="006F6F18" w:rsidRPr="00CE2049" w:rsidRDefault="006F6F18" w:rsidP="002E55FF">
            <w:pPr>
              <w:pStyle w:val="TAH"/>
              <w:rPr>
                <w:rFonts w:ascii="Times New Roman" w:eastAsiaTheme="minorEastAsia" w:hAnsi="Times New Roman"/>
                <w:b w:val="0"/>
                <w:noProof/>
                <w:sz w:val="20"/>
                <w:lang w:eastAsia="ko-KR"/>
              </w:rPr>
            </w:pPr>
            <w:r w:rsidRPr="00CE2049">
              <w:rPr>
                <w:rFonts w:ascii="Times New Roman" w:eastAsiaTheme="minorEastAsia" w:hAnsi="Times New Roman"/>
                <w:b w:val="0"/>
                <w:noProof/>
                <w:sz w:val="20"/>
                <w:lang w:eastAsia="ko-KR"/>
              </w:rPr>
              <w:t>100</w:t>
            </w:r>
            <w:r>
              <w:rPr>
                <w:rFonts w:ascii="Times New Roman" w:eastAsiaTheme="minorEastAsia" w:hAnsi="Times New Roman"/>
                <w:b w:val="0"/>
                <w:noProof/>
                <w:sz w:val="20"/>
                <w:lang w:eastAsia="ko-KR"/>
              </w:rPr>
              <w:t xml:space="preserve"> </w:t>
            </w:r>
            <w:r w:rsidRPr="00CE2049">
              <w:rPr>
                <w:rFonts w:ascii="Times New Roman" w:eastAsiaTheme="minorEastAsia" w:hAnsi="Times New Roman"/>
                <w:b w:val="0"/>
                <w:noProof/>
                <w:sz w:val="20"/>
                <w:lang w:eastAsia="ko-KR"/>
              </w:rPr>
              <w:t>ns</w:t>
            </w:r>
          </w:p>
        </w:tc>
      </w:tr>
      <w:tr w:rsidR="006F6F18" w:rsidRPr="00515B83" w14:paraId="566226E7" w14:textId="77777777" w:rsidTr="002E55FF">
        <w:trPr>
          <w:jc w:val="center"/>
        </w:trPr>
        <w:tc>
          <w:tcPr>
            <w:tcW w:w="3028" w:type="dxa"/>
            <w:vAlign w:val="center"/>
          </w:tcPr>
          <w:p w14:paraId="2C77547E" w14:textId="77777777" w:rsidR="006F6F18" w:rsidRPr="00CE2049" w:rsidRDefault="006F6F18" w:rsidP="002E55FF">
            <w:pPr>
              <w:pStyle w:val="TAH"/>
              <w:rPr>
                <w:rFonts w:ascii="Times New Roman" w:eastAsiaTheme="minorEastAsia" w:hAnsi="Times New Roman"/>
                <w:b w:val="0"/>
                <w:noProof/>
                <w:sz w:val="20"/>
                <w:lang w:eastAsia="ko-KR"/>
              </w:rPr>
            </w:pPr>
            <w:r w:rsidRPr="00CE2049">
              <w:rPr>
                <w:rFonts w:ascii="Times New Roman" w:eastAsiaTheme="minorEastAsia" w:hAnsi="Times New Roman"/>
                <w:b w:val="0"/>
                <w:noProof/>
                <w:sz w:val="20"/>
                <w:lang w:eastAsia="ko-KR"/>
              </w:rPr>
              <w:t>Channel estimation</w:t>
            </w:r>
          </w:p>
        </w:tc>
        <w:tc>
          <w:tcPr>
            <w:tcW w:w="3309" w:type="dxa"/>
            <w:vAlign w:val="center"/>
          </w:tcPr>
          <w:p w14:paraId="78F12695" w14:textId="77777777" w:rsidR="006F6F18" w:rsidRPr="00CE2049" w:rsidRDefault="006F6F18" w:rsidP="002E55FF">
            <w:pPr>
              <w:pStyle w:val="TAH"/>
              <w:rPr>
                <w:rFonts w:ascii="Times New Roman" w:eastAsiaTheme="minorEastAsia" w:hAnsi="Times New Roman"/>
                <w:b w:val="0"/>
                <w:noProof/>
                <w:sz w:val="20"/>
                <w:lang w:eastAsia="ko-KR"/>
              </w:rPr>
            </w:pPr>
            <w:r w:rsidRPr="00CE2049">
              <w:rPr>
                <w:rFonts w:ascii="Times New Roman" w:eastAsiaTheme="minorEastAsia" w:hAnsi="Times New Roman"/>
                <w:b w:val="0"/>
                <w:noProof/>
                <w:sz w:val="20"/>
                <w:lang w:eastAsia="ko-KR"/>
              </w:rPr>
              <w:t>2D MMSE</w:t>
            </w:r>
          </w:p>
        </w:tc>
      </w:tr>
      <w:tr w:rsidR="006F6F18" w:rsidRPr="00515B83" w14:paraId="42286BA1" w14:textId="77777777" w:rsidTr="002E55FF">
        <w:trPr>
          <w:jc w:val="center"/>
        </w:trPr>
        <w:tc>
          <w:tcPr>
            <w:tcW w:w="3028" w:type="dxa"/>
            <w:vAlign w:val="center"/>
          </w:tcPr>
          <w:p w14:paraId="0E7B40AA" w14:textId="77777777" w:rsidR="006F6F18" w:rsidRPr="00CE2049" w:rsidRDefault="006F6F18" w:rsidP="002E55FF">
            <w:pPr>
              <w:pStyle w:val="TAH"/>
              <w:rPr>
                <w:rFonts w:ascii="Times New Roman" w:eastAsiaTheme="minorEastAsia" w:hAnsi="Times New Roman"/>
                <w:b w:val="0"/>
                <w:noProof/>
                <w:sz w:val="20"/>
                <w:lang w:eastAsia="ko-KR"/>
              </w:rPr>
            </w:pPr>
            <w:r w:rsidRPr="00CE2049">
              <w:rPr>
                <w:rFonts w:ascii="Times New Roman" w:eastAsiaTheme="minorEastAsia" w:hAnsi="Times New Roman"/>
                <w:b w:val="0"/>
                <w:noProof/>
                <w:sz w:val="20"/>
                <w:lang w:eastAsia="ko-KR"/>
              </w:rPr>
              <w:t>CFO</w:t>
            </w:r>
          </w:p>
        </w:tc>
        <w:tc>
          <w:tcPr>
            <w:tcW w:w="3309" w:type="dxa"/>
            <w:vAlign w:val="center"/>
          </w:tcPr>
          <w:p w14:paraId="296C7DF2" w14:textId="77777777" w:rsidR="006F6F18" w:rsidRPr="00CE2049" w:rsidRDefault="006F6F18" w:rsidP="002E55FF">
            <w:pPr>
              <w:pStyle w:val="TAH"/>
              <w:rPr>
                <w:rFonts w:ascii="Times New Roman" w:eastAsiaTheme="minorEastAsia" w:hAnsi="Times New Roman"/>
                <w:b w:val="0"/>
                <w:noProof/>
                <w:sz w:val="20"/>
                <w:lang w:eastAsia="ko-KR"/>
              </w:rPr>
            </w:pPr>
            <w:r w:rsidRPr="00CE2049">
              <w:rPr>
                <w:rFonts w:ascii="Times New Roman" w:eastAsiaTheme="minorEastAsia" w:hAnsi="Times New Roman"/>
                <w:b w:val="0"/>
                <w:noProof/>
                <w:sz w:val="20"/>
                <w:lang w:eastAsia="ko-KR"/>
              </w:rPr>
              <w:t>TRP: +/- 0.05 ppm, UE: +/- 0.1ppm</w:t>
            </w:r>
          </w:p>
        </w:tc>
      </w:tr>
      <w:tr w:rsidR="00AA03CA" w:rsidRPr="00515B83" w14:paraId="06853C55" w14:textId="77777777" w:rsidTr="002E55FF">
        <w:trPr>
          <w:jc w:val="center"/>
        </w:trPr>
        <w:tc>
          <w:tcPr>
            <w:tcW w:w="3028" w:type="dxa"/>
            <w:vAlign w:val="center"/>
          </w:tcPr>
          <w:p w14:paraId="38FB6A64" w14:textId="091E11A4" w:rsidR="00AA03CA" w:rsidRPr="00CE2049" w:rsidRDefault="00AA03CA" w:rsidP="002E55FF">
            <w:pPr>
              <w:pStyle w:val="TAH"/>
              <w:rPr>
                <w:rFonts w:ascii="Times New Roman" w:eastAsiaTheme="minorEastAsia" w:hAnsi="Times New Roman"/>
                <w:b w:val="0"/>
                <w:noProof/>
                <w:sz w:val="20"/>
                <w:lang w:eastAsia="ko-KR"/>
              </w:rPr>
            </w:pPr>
            <w:r>
              <w:rPr>
                <w:rFonts w:ascii="Times New Roman" w:eastAsiaTheme="minorEastAsia" w:hAnsi="Times New Roman"/>
                <w:b w:val="0"/>
                <w:noProof/>
                <w:sz w:val="20"/>
                <w:lang w:eastAsia="ko-KR"/>
              </w:rPr>
              <w:t>Timing error</w:t>
            </w:r>
          </w:p>
        </w:tc>
        <w:tc>
          <w:tcPr>
            <w:tcW w:w="3309" w:type="dxa"/>
            <w:vAlign w:val="center"/>
          </w:tcPr>
          <w:p w14:paraId="202D5792" w14:textId="094BA14B" w:rsidR="00AA03CA" w:rsidRPr="00CE2049" w:rsidRDefault="00AA03CA" w:rsidP="002E55FF">
            <w:pPr>
              <w:pStyle w:val="TAH"/>
              <w:rPr>
                <w:rFonts w:ascii="Times New Roman" w:eastAsiaTheme="minorEastAsia" w:hAnsi="Times New Roman"/>
                <w:b w:val="0"/>
                <w:noProof/>
                <w:sz w:val="20"/>
                <w:lang w:eastAsia="ko-KR"/>
              </w:rPr>
            </w:pPr>
            <w:r>
              <w:rPr>
                <w:rFonts w:ascii="Times New Roman" w:eastAsiaTheme="minorEastAsia" w:hAnsi="Times New Roman"/>
                <w:b w:val="0"/>
                <w:noProof/>
                <w:sz w:val="20"/>
                <w:lang w:eastAsia="ko-KR"/>
              </w:rPr>
              <w:t>0 samples</w:t>
            </w:r>
          </w:p>
        </w:tc>
      </w:tr>
      <w:tr w:rsidR="006F6F18" w:rsidRPr="00515B83" w14:paraId="3D683BF8" w14:textId="77777777" w:rsidTr="002E55FF">
        <w:trPr>
          <w:jc w:val="center"/>
        </w:trPr>
        <w:tc>
          <w:tcPr>
            <w:tcW w:w="3028" w:type="dxa"/>
            <w:vAlign w:val="center"/>
          </w:tcPr>
          <w:p w14:paraId="23B5DA9A" w14:textId="77777777" w:rsidR="006F6F18" w:rsidRPr="00CE2049" w:rsidRDefault="006F6F18" w:rsidP="002E55FF">
            <w:pPr>
              <w:pStyle w:val="TAH"/>
              <w:rPr>
                <w:rFonts w:ascii="Times New Roman" w:eastAsiaTheme="minorEastAsia" w:hAnsi="Times New Roman"/>
                <w:b w:val="0"/>
                <w:noProof/>
                <w:sz w:val="20"/>
                <w:lang w:eastAsia="ko-KR"/>
              </w:rPr>
            </w:pPr>
            <w:r>
              <w:rPr>
                <w:rFonts w:ascii="Times New Roman" w:eastAsiaTheme="minorEastAsia" w:hAnsi="Times New Roman"/>
                <w:b w:val="0"/>
                <w:noProof/>
                <w:sz w:val="20"/>
                <w:lang w:eastAsia="ko-KR"/>
              </w:rPr>
              <w:t>Interference model</w:t>
            </w:r>
          </w:p>
        </w:tc>
        <w:tc>
          <w:tcPr>
            <w:tcW w:w="3309" w:type="dxa"/>
            <w:vAlign w:val="center"/>
          </w:tcPr>
          <w:p w14:paraId="12901AFE" w14:textId="7856D9B0" w:rsidR="006F6F18" w:rsidRPr="00CE2049" w:rsidRDefault="006F6F18" w:rsidP="006A15FA">
            <w:pPr>
              <w:pStyle w:val="TAH"/>
              <w:rPr>
                <w:rFonts w:ascii="Times New Roman" w:eastAsiaTheme="minorEastAsia" w:hAnsi="Times New Roman"/>
                <w:b w:val="0"/>
                <w:noProof/>
                <w:sz w:val="20"/>
                <w:lang w:eastAsia="ko-KR"/>
              </w:rPr>
            </w:pPr>
            <w:r>
              <w:rPr>
                <w:rFonts w:ascii="Times New Roman" w:eastAsiaTheme="minorEastAsia" w:hAnsi="Times New Roman"/>
                <w:b w:val="0"/>
                <w:noProof/>
                <w:sz w:val="20"/>
                <w:lang w:eastAsia="ko-KR"/>
              </w:rPr>
              <w:t xml:space="preserve">As in </w:t>
            </w:r>
            <w:r w:rsidR="006A15FA">
              <w:rPr>
                <w:rFonts w:ascii="Times New Roman" w:eastAsiaTheme="minorEastAsia" w:hAnsi="Times New Roman"/>
                <w:b w:val="0"/>
                <w:noProof/>
                <w:sz w:val="20"/>
                <w:lang w:eastAsia="ko-KR"/>
              </w:rPr>
              <w:fldChar w:fldCharType="begin"/>
            </w:r>
            <w:r w:rsidR="006A15FA">
              <w:rPr>
                <w:rFonts w:ascii="Times New Roman" w:eastAsiaTheme="minorEastAsia" w:hAnsi="Times New Roman"/>
                <w:b w:val="0"/>
                <w:noProof/>
                <w:sz w:val="20"/>
                <w:lang w:eastAsia="ko-KR"/>
              </w:rPr>
              <w:instrText xml:space="preserve"> REF _Ref498709750 \r \h </w:instrText>
            </w:r>
            <w:r w:rsidR="006A15FA">
              <w:rPr>
                <w:rFonts w:ascii="Times New Roman" w:eastAsiaTheme="minorEastAsia" w:hAnsi="Times New Roman"/>
                <w:b w:val="0"/>
                <w:noProof/>
                <w:sz w:val="20"/>
                <w:lang w:eastAsia="ko-KR"/>
              </w:rPr>
            </w:r>
            <w:r w:rsidR="006A15FA">
              <w:rPr>
                <w:rFonts w:ascii="Times New Roman" w:eastAsiaTheme="minorEastAsia" w:hAnsi="Times New Roman"/>
                <w:b w:val="0"/>
                <w:noProof/>
                <w:sz w:val="20"/>
                <w:lang w:eastAsia="ko-KR"/>
              </w:rPr>
              <w:fldChar w:fldCharType="separate"/>
            </w:r>
            <w:r w:rsidR="006A15FA">
              <w:rPr>
                <w:rFonts w:ascii="Times New Roman" w:eastAsiaTheme="minorEastAsia" w:hAnsi="Times New Roman"/>
                <w:b w:val="0"/>
                <w:noProof/>
                <w:sz w:val="20"/>
                <w:lang w:eastAsia="ko-KR"/>
              </w:rPr>
              <w:t>[3]</w:t>
            </w:r>
            <w:r w:rsidR="006A15FA">
              <w:rPr>
                <w:rFonts w:ascii="Times New Roman" w:eastAsiaTheme="minorEastAsia" w:hAnsi="Times New Roman"/>
                <w:b w:val="0"/>
                <w:noProof/>
                <w:sz w:val="20"/>
                <w:lang w:eastAsia="ko-KR"/>
              </w:rPr>
              <w:fldChar w:fldCharType="end"/>
            </w:r>
          </w:p>
        </w:tc>
      </w:tr>
    </w:tbl>
    <w:p w14:paraId="60A3C0E0" w14:textId="77777777" w:rsidR="00075815" w:rsidRPr="00075815" w:rsidRDefault="00075815" w:rsidP="00075815"/>
    <w:sectPr w:rsidR="00075815" w:rsidRPr="00075815" w:rsidSect="00D86B37">
      <w:headerReference w:type="even" r:id="rId16"/>
      <w:footerReference w:type="even" r:id="rId17"/>
      <w:footerReference w:type="default" r:id="rId18"/>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40928C" w14:textId="77777777" w:rsidR="0063378A" w:rsidRDefault="0063378A">
      <w:r>
        <w:separator/>
      </w:r>
    </w:p>
  </w:endnote>
  <w:endnote w:type="continuationSeparator" w:id="0">
    <w:p w14:paraId="78BA297A" w14:textId="77777777" w:rsidR="0063378A" w:rsidRDefault="006337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98F2C0" w14:textId="77777777" w:rsidR="00482F25" w:rsidRDefault="00482F2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FA5865E" w14:textId="77777777" w:rsidR="00482F25" w:rsidRDefault="00482F25"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374623" w14:textId="77777777" w:rsidR="00482F25" w:rsidRDefault="00482F2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E491D">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E491D">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3D402B" w14:textId="77777777" w:rsidR="0063378A" w:rsidRDefault="0063378A">
      <w:r>
        <w:separator/>
      </w:r>
    </w:p>
  </w:footnote>
  <w:footnote w:type="continuationSeparator" w:id="0">
    <w:p w14:paraId="447A60F6" w14:textId="77777777" w:rsidR="0063378A" w:rsidRDefault="006337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0C8A9A" w14:textId="77777777" w:rsidR="00482F25" w:rsidRDefault="00482F2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CB1454"/>
    <w:multiLevelType w:val="hybridMultilevel"/>
    <w:tmpl w:val="FFE6E5B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 w15:restartNumberingAfterBreak="0">
    <w:nsid w:val="0D023D6D"/>
    <w:multiLevelType w:val="hybridMultilevel"/>
    <w:tmpl w:val="833AE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4E1F98"/>
    <w:multiLevelType w:val="hybridMultilevel"/>
    <w:tmpl w:val="DF1A847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C6734E"/>
    <w:multiLevelType w:val="hybridMultilevel"/>
    <w:tmpl w:val="A4142678"/>
    <w:lvl w:ilvl="0" w:tplc="337C7966">
      <w:start w:val="1"/>
      <w:numFmt w:val="bullet"/>
      <w:lvlText w:val="•"/>
      <w:lvlJc w:val="left"/>
      <w:pPr>
        <w:tabs>
          <w:tab w:val="num" w:pos="720"/>
        </w:tabs>
        <w:ind w:left="720" w:hanging="360"/>
      </w:pPr>
      <w:rPr>
        <w:rFonts w:ascii="Arial" w:hAnsi="Arial" w:hint="default"/>
      </w:rPr>
    </w:lvl>
    <w:lvl w:ilvl="1" w:tplc="9920DA48">
      <w:start w:val="1339"/>
      <w:numFmt w:val="bullet"/>
      <w:lvlText w:val="–"/>
      <w:lvlJc w:val="left"/>
      <w:pPr>
        <w:tabs>
          <w:tab w:val="num" w:pos="1440"/>
        </w:tabs>
        <w:ind w:left="1440" w:hanging="360"/>
      </w:pPr>
      <w:rPr>
        <w:rFonts w:ascii="Arial" w:hAnsi="Arial" w:hint="default"/>
      </w:rPr>
    </w:lvl>
    <w:lvl w:ilvl="2" w:tplc="BCFA4A4C">
      <w:start w:val="1339"/>
      <w:numFmt w:val="bullet"/>
      <w:lvlText w:val="•"/>
      <w:lvlJc w:val="left"/>
      <w:pPr>
        <w:tabs>
          <w:tab w:val="num" w:pos="2160"/>
        </w:tabs>
        <w:ind w:left="2160" w:hanging="360"/>
      </w:pPr>
      <w:rPr>
        <w:rFonts w:ascii="Arial" w:hAnsi="Arial" w:hint="default"/>
      </w:rPr>
    </w:lvl>
    <w:lvl w:ilvl="3" w:tplc="BF8E3690" w:tentative="1">
      <w:start w:val="1"/>
      <w:numFmt w:val="bullet"/>
      <w:lvlText w:val="•"/>
      <w:lvlJc w:val="left"/>
      <w:pPr>
        <w:tabs>
          <w:tab w:val="num" w:pos="2880"/>
        </w:tabs>
        <w:ind w:left="2880" w:hanging="360"/>
      </w:pPr>
      <w:rPr>
        <w:rFonts w:ascii="Arial" w:hAnsi="Arial" w:hint="default"/>
      </w:rPr>
    </w:lvl>
    <w:lvl w:ilvl="4" w:tplc="A2ECB358" w:tentative="1">
      <w:start w:val="1"/>
      <w:numFmt w:val="bullet"/>
      <w:lvlText w:val="•"/>
      <w:lvlJc w:val="left"/>
      <w:pPr>
        <w:tabs>
          <w:tab w:val="num" w:pos="3600"/>
        </w:tabs>
        <w:ind w:left="3600" w:hanging="360"/>
      </w:pPr>
      <w:rPr>
        <w:rFonts w:ascii="Arial" w:hAnsi="Arial" w:hint="default"/>
      </w:rPr>
    </w:lvl>
    <w:lvl w:ilvl="5" w:tplc="DBF02AA4" w:tentative="1">
      <w:start w:val="1"/>
      <w:numFmt w:val="bullet"/>
      <w:lvlText w:val="•"/>
      <w:lvlJc w:val="left"/>
      <w:pPr>
        <w:tabs>
          <w:tab w:val="num" w:pos="4320"/>
        </w:tabs>
        <w:ind w:left="4320" w:hanging="360"/>
      </w:pPr>
      <w:rPr>
        <w:rFonts w:ascii="Arial" w:hAnsi="Arial" w:hint="default"/>
      </w:rPr>
    </w:lvl>
    <w:lvl w:ilvl="6" w:tplc="3DFEBFBA" w:tentative="1">
      <w:start w:val="1"/>
      <w:numFmt w:val="bullet"/>
      <w:lvlText w:val="•"/>
      <w:lvlJc w:val="left"/>
      <w:pPr>
        <w:tabs>
          <w:tab w:val="num" w:pos="5040"/>
        </w:tabs>
        <w:ind w:left="5040" w:hanging="360"/>
      </w:pPr>
      <w:rPr>
        <w:rFonts w:ascii="Arial" w:hAnsi="Arial" w:hint="default"/>
      </w:rPr>
    </w:lvl>
    <w:lvl w:ilvl="7" w:tplc="D08ACC68" w:tentative="1">
      <w:start w:val="1"/>
      <w:numFmt w:val="bullet"/>
      <w:lvlText w:val="•"/>
      <w:lvlJc w:val="left"/>
      <w:pPr>
        <w:tabs>
          <w:tab w:val="num" w:pos="5760"/>
        </w:tabs>
        <w:ind w:left="5760" w:hanging="360"/>
      </w:pPr>
      <w:rPr>
        <w:rFonts w:ascii="Arial" w:hAnsi="Arial" w:hint="default"/>
      </w:rPr>
    </w:lvl>
    <w:lvl w:ilvl="8" w:tplc="29DC467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BC211C3"/>
    <w:multiLevelType w:val="hybridMultilevel"/>
    <w:tmpl w:val="51CA4C66"/>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0"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1FA827E3"/>
    <w:multiLevelType w:val="hybridMultilevel"/>
    <w:tmpl w:val="EEE67D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A228B2"/>
    <w:multiLevelType w:val="hybridMultilevel"/>
    <w:tmpl w:val="C7CEDD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535C2F"/>
    <w:multiLevelType w:val="hybridMultilevel"/>
    <w:tmpl w:val="69FC5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0346CAA"/>
    <w:multiLevelType w:val="hybridMultilevel"/>
    <w:tmpl w:val="BD002F40"/>
    <w:lvl w:ilvl="0" w:tplc="03B0D9AE">
      <w:start w:val="1"/>
      <w:numFmt w:val="bullet"/>
      <w:pStyle w:val="Proposal"/>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9" w15:restartNumberingAfterBreak="0">
    <w:nsid w:val="309F02CB"/>
    <w:multiLevelType w:val="hybridMultilevel"/>
    <w:tmpl w:val="B0E019C6"/>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4C6B4A"/>
    <w:multiLevelType w:val="hybridMultilevel"/>
    <w:tmpl w:val="6EDA199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20F25C52">
      <w:numFmt w:val="bullet"/>
      <w:lvlText w:val="-"/>
      <w:lvlJc w:val="left"/>
      <w:pPr>
        <w:ind w:left="1440" w:hanging="360"/>
      </w:pPr>
      <w:rPr>
        <w:rFonts w:ascii="Times New Roman" w:eastAsia="SimSun" w:hAnsi="Times New Roman" w:cs="Times New Roman"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1" w15:restartNumberingAfterBreak="0">
    <w:nsid w:val="3A9110C9"/>
    <w:multiLevelType w:val="hybridMultilevel"/>
    <w:tmpl w:val="3E689CB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20F25C52">
      <w:numFmt w:val="bullet"/>
      <w:lvlText w:val="-"/>
      <w:lvlJc w:val="left"/>
      <w:pPr>
        <w:ind w:left="1440" w:hanging="360"/>
      </w:pPr>
      <w:rPr>
        <w:rFonts w:ascii="Times New Roman" w:eastAsia="SimSun" w:hAnsi="Times New Roman" w:cs="Times New Roman"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2"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48E3C37"/>
    <w:multiLevelType w:val="hybridMultilevel"/>
    <w:tmpl w:val="15CC7F7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D8D68DD"/>
    <w:multiLevelType w:val="hybridMultilevel"/>
    <w:tmpl w:val="835246B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8404CF"/>
    <w:multiLevelType w:val="hybridMultilevel"/>
    <w:tmpl w:val="43AA5FA8"/>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2368CE"/>
    <w:multiLevelType w:val="hybridMultilevel"/>
    <w:tmpl w:val="17E05DA6"/>
    <w:lvl w:ilvl="0" w:tplc="A2CE6542">
      <w:start w:val="1"/>
      <w:numFmt w:val="bullet"/>
      <w:lvlText w:val="•"/>
      <w:lvlJc w:val="left"/>
      <w:pPr>
        <w:tabs>
          <w:tab w:val="num" w:pos="720"/>
        </w:tabs>
        <w:ind w:left="720" w:hanging="360"/>
      </w:pPr>
      <w:rPr>
        <w:rFonts w:ascii="Arial" w:hAnsi="Arial" w:hint="default"/>
      </w:rPr>
    </w:lvl>
    <w:lvl w:ilvl="1" w:tplc="FB905C38">
      <w:start w:val="996"/>
      <w:numFmt w:val="bullet"/>
      <w:lvlText w:val="–"/>
      <w:lvlJc w:val="left"/>
      <w:pPr>
        <w:tabs>
          <w:tab w:val="num" w:pos="1440"/>
        </w:tabs>
        <w:ind w:left="1440" w:hanging="360"/>
      </w:pPr>
      <w:rPr>
        <w:rFonts w:ascii="Arial" w:hAnsi="Arial" w:hint="default"/>
      </w:rPr>
    </w:lvl>
    <w:lvl w:ilvl="2" w:tplc="2BE68E76">
      <w:start w:val="1"/>
      <w:numFmt w:val="bullet"/>
      <w:lvlText w:val="•"/>
      <w:lvlJc w:val="left"/>
      <w:pPr>
        <w:tabs>
          <w:tab w:val="num" w:pos="2160"/>
        </w:tabs>
        <w:ind w:left="2160" w:hanging="360"/>
      </w:pPr>
      <w:rPr>
        <w:rFonts w:ascii="Arial" w:hAnsi="Arial" w:hint="default"/>
      </w:rPr>
    </w:lvl>
    <w:lvl w:ilvl="3" w:tplc="C4B0052E" w:tentative="1">
      <w:start w:val="1"/>
      <w:numFmt w:val="bullet"/>
      <w:lvlText w:val="•"/>
      <w:lvlJc w:val="left"/>
      <w:pPr>
        <w:tabs>
          <w:tab w:val="num" w:pos="2880"/>
        </w:tabs>
        <w:ind w:left="2880" w:hanging="360"/>
      </w:pPr>
      <w:rPr>
        <w:rFonts w:ascii="Arial" w:hAnsi="Arial" w:hint="default"/>
      </w:rPr>
    </w:lvl>
    <w:lvl w:ilvl="4" w:tplc="2876C080" w:tentative="1">
      <w:start w:val="1"/>
      <w:numFmt w:val="bullet"/>
      <w:lvlText w:val="•"/>
      <w:lvlJc w:val="left"/>
      <w:pPr>
        <w:tabs>
          <w:tab w:val="num" w:pos="3600"/>
        </w:tabs>
        <w:ind w:left="3600" w:hanging="360"/>
      </w:pPr>
      <w:rPr>
        <w:rFonts w:ascii="Arial" w:hAnsi="Arial" w:hint="default"/>
      </w:rPr>
    </w:lvl>
    <w:lvl w:ilvl="5" w:tplc="9DF8B654" w:tentative="1">
      <w:start w:val="1"/>
      <w:numFmt w:val="bullet"/>
      <w:lvlText w:val="•"/>
      <w:lvlJc w:val="left"/>
      <w:pPr>
        <w:tabs>
          <w:tab w:val="num" w:pos="4320"/>
        </w:tabs>
        <w:ind w:left="4320" w:hanging="360"/>
      </w:pPr>
      <w:rPr>
        <w:rFonts w:ascii="Arial" w:hAnsi="Arial" w:hint="default"/>
      </w:rPr>
    </w:lvl>
    <w:lvl w:ilvl="6" w:tplc="6A6079E0" w:tentative="1">
      <w:start w:val="1"/>
      <w:numFmt w:val="bullet"/>
      <w:lvlText w:val="•"/>
      <w:lvlJc w:val="left"/>
      <w:pPr>
        <w:tabs>
          <w:tab w:val="num" w:pos="5040"/>
        </w:tabs>
        <w:ind w:left="5040" w:hanging="360"/>
      </w:pPr>
      <w:rPr>
        <w:rFonts w:ascii="Arial" w:hAnsi="Arial" w:hint="default"/>
      </w:rPr>
    </w:lvl>
    <w:lvl w:ilvl="7" w:tplc="14D23C10" w:tentative="1">
      <w:start w:val="1"/>
      <w:numFmt w:val="bullet"/>
      <w:lvlText w:val="•"/>
      <w:lvlJc w:val="left"/>
      <w:pPr>
        <w:tabs>
          <w:tab w:val="num" w:pos="5760"/>
        </w:tabs>
        <w:ind w:left="5760" w:hanging="360"/>
      </w:pPr>
      <w:rPr>
        <w:rFonts w:ascii="Arial" w:hAnsi="Arial" w:hint="default"/>
      </w:rPr>
    </w:lvl>
    <w:lvl w:ilvl="8" w:tplc="B694F1A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8BC2F68"/>
    <w:multiLevelType w:val="hybridMultilevel"/>
    <w:tmpl w:val="BB347328"/>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0F362F"/>
    <w:multiLevelType w:val="hybridMultilevel"/>
    <w:tmpl w:val="CC3A6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3"/>
  </w:num>
  <w:num w:numId="3">
    <w:abstractNumId w:val="18"/>
  </w:num>
  <w:num w:numId="4">
    <w:abstractNumId w:val="31"/>
  </w:num>
  <w:num w:numId="5">
    <w:abstractNumId w:val="23"/>
  </w:num>
  <w:num w:numId="6">
    <w:abstractNumId w:val="8"/>
  </w:num>
  <w:num w:numId="7">
    <w:abstractNumId w:val="11"/>
  </w:num>
  <w:num w:numId="8">
    <w:abstractNumId w:val="2"/>
  </w:num>
  <w:num w:numId="9">
    <w:abstractNumId w:val="17"/>
  </w:num>
  <w:num w:numId="10">
    <w:abstractNumId w:val="7"/>
  </w:num>
  <w:num w:numId="11">
    <w:abstractNumId w:val="25"/>
  </w:num>
  <w:num w:numId="12">
    <w:abstractNumId w:val="3"/>
  </w:num>
  <w:num w:numId="13">
    <w:abstractNumId w:val="22"/>
  </w:num>
  <w:num w:numId="14">
    <w:abstractNumId w:val="30"/>
  </w:num>
  <w:num w:numId="15">
    <w:abstractNumId w:val="1"/>
  </w:num>
  <w:num w:numId="16">
    <w:abstractNumId w:val="34"/>
  </w:num>
  <w:num w:numId="17">
    <w:abstractNumId w:val="32"/>
  </w:num>
  <w:num w:numId="18">
    <w:abstractNumId w:val="27"/>
  </w:num>
  <w:num w:numId="19">
    <w:abstractNumId w:val="10"/>
  </w:num>
  <w:num w:numId="20">
    <w:abstractNumId w:val="33"/>
  </w:num>
  <w:num w:numId="21">
    <w:abstractNumId w:val="28"/>
  </w:num>
  <w:num w:numId="22">
    <w:abstractNumId w:val="4"/>
  </w:num>
  <w:num w:numId="23">
    <w:abstractNumId w:val="14"/>
  </w:num>
  <w:num w:numId="24">
    <w:abstractNumId w:val="5"/>
  </w:num>
  <w:num w:numId="25">
    <w:abstractNumId w:val="9"/>
  </w:num>
  <w:num w:numId="26">
    <w:abstractNumId w:val="12"/>
  </w:num>
  <w:num w:numId="27">
    <w:abstractNumId w:val="24"/>
  </w:num>
  <w:num w:numId="28">
    <w:abstractNumId w:val="29"/>
  </w:num>
  <w:num w:numId="29">
    <w:abstractNumId w:val="15"/>
  </w:num>
  <w:num w:numId="30">
    <w:abstractNumId w:val="19"/>
  </w:num>
  <w:num w:numId="31">
    <w:abstractNumId w:val="21"/>
  </w:num>
  <w:num w:numId="32">
    <w:abstractNumId w:val="20"/>
  </w:num>
  <w:num w:numId="33">
    <w:abstractNumId w:val="6"/>
  </w:num>
  <w:num w:numId="34">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5A31"/>
    <w:rsid w:val="00005AC5"/>
    <w:rsid w:val="00006780"/>
    <w:rsid w:val="00006C7A"/>
    <w:rsid w:val="000072BD"/>
    <w:rsid w:val="0000792C"/>
    <w:rsid w:val="00007CEF"/>
    <w:rsid w:val="000101EF"/>
    <w:rsid w:val="00010DC5"/>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C29"/>
    <w:rsid w:val="00024E37"/>
    <w:rsid w:val="00024E57"/>
    <w:rsid w:val="0002506A"/>
    <w:rsid w:val="00025281"/>
    <w:rsid w:val="000255A1"/>
    <w:rsid w:val="0002576E"/>
    <w:rsid w:val="000258DD"/>
    <w:rsid w:val="0002591B"/>
    <w:rsid w:val="00025AFC"/>
    <w:rsid w:val="000266AE"/>
    <w:rsid w:val="00026905"/>
    <w:rsid w:val="00026917"/>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2EB0"/>
    <w:rsid w:val="000334D2"/>
    <w:rsid w:val="00033834"/>
    <w:rsid w:val="00033A55"/>
    <w:rsid w:val="00033AE8"/>
    <w:rsid w:val="00033E5C"/>
    <w:rsid w:val="000349B7"/>
    <w:rsid w:val="00034DC2"/>
    <w:rsid w:val="000350B6"/>
    <w:rsid w:val="0003540B"/>
    <w:rsid w:val="00035CAB"/>
    <w:rsid w:val="000363EE"/>
    <w:rsid w:val="00036A16"/>
    <w:rsid w:val="00036C45"/>
    <w:rsid w:val="00036FA7"/>
    <w:rsid w:val="000377E3"/>
    <w:rsid w:val="00037910"/>
    <w:rsid w:val="00037A21"/>
    <w:rsid w:val="000404F2"/>
    <w:rsid w:val="000409BB"/>
    <w:rsid w:val="00040F7A"/>
    <w:rsid w:val="000412B7"/>
    <w:rsid w:val="000413B8"/>
    <w:rsid w:val="0004182E"/>
    <w:rsid w:val="000418C8"/>
    <w:rsid w:val="00041EF5"/>
    <w:rsid w:val="000426B1"/>
    <w:rsid w:val="00042BFC"/>
    <w:rsid w:val="000430CF"/>
    <w:rsid w:val="00043703"/>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AE3"/>
    <w:rsid w:val="000531A8"/>
    <w:rsid w:val="000533E9"/>
    <w:rsid w:val="00053849"/>
    <w:rsid w:val="00053A47"/>
    <w:rsid w:val="0005456E"/>
    <w:rsid w:val="0005468A"/>
    <w:rsid w:val="00054ACE"/>
    <w:rsid w:val="00054DAB"/>
    <w:rsid w:val="0005504C"/>
    <w:rsid w:val="0005537F"/>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1F4"/>
    <w:rsid w:val="0006263A"/>
    <w:rsid w:val="00063485"/>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82C"/>
    <w:rsid w:val="00067FE2"/>
    <w:rsid w:val="00070378"/>
    <w:rsid w:val="0007118F"/>
    <w:rsid w:val="00071415"/>
    <w:rsid w:val="000716FB"/>
    <w:rsid w:val="00071E9B"/>
    <w:rsid w:val="000722D2"/>
    <w:rsid w:val="000722E1"/>
    <w:rsid w:val="00072E75"/>
    <w:rsid w:val="00072EFA"/>
    <w:rsid w:val="00073785"/>
    <w:rsid w:val="00073E3D"/>
    <w:rsid w:val="00074375"/>
    <w:rsid w:val="000743A0"/>
    <w:rsid w:val="00074BF5"/>
    <w:rsid w:val="000752CD"/>
    <w:rsid w:val="00075680"/>
    <w:rsid w:val="00075815"/>
    <w:rsid w:val="0007590A"/>
    <w:rsid w:val="00075999"/>
    <w:rsid w:val="00077579"/>
    <w:rsid w:val="000805B2"/>
    <w:rsid w:val="00080786"/>
    <w:rsid w:val="00080D74"/>
    <w:rsid w:val="00082152"/>
    <w:rsid w:val="000826FC"/>
    <w:rsid w:val="000826FF"/>
    <w:rsid w:val="00082A49"/>
    <w:rsid w:val="00082EB7"/>
    <w:rsid w:val="00083322"/>
    <w:rsid w:val="00083788"/>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0C1B"/>
    <w:rsid w:val="00091714"/>
    <w:rsid w:val="00091B3E"/>
    <w:rsid w:val="000921E3"/>
    <w:rsid w:val="00092334"/>
    <w:rsid w:val="000927FA"/>
    <w:rsid w:val="000931C3"/>
    <w:rsid w:val="0009437A"/>
    <w:rsid w:val="000947B7"/>
    <w:rsid w:val="00095671"/>
    <w:rsid w:val="00095920"/>
    <w:rsid w:val="00095F53"/>
    <w:rsid w:val="0009612D"/>
    <w:rsid w:val="0009653B"/>
    <w:rsid w:val="0009680E"/>
    <w:rsid w:val="000968D8"/>
    <w:rsid w:val="00096B4C"/>
    <w:rsid w:val="0009709B"/>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9F0"/>
    <w:rsid w:val="000A5AB0"/>
    <w:rsid w:val="000A5AE2"/>
    <w:rsid w:val="000A6196"/>
    <w:rsid w:val="000A61CB"/>
    <w:rsid w:val="000A64B8"/>
    <w:rsid w:val="000A6788"/>
    <w:rsid w:val="000A6AC6"/>
    <w:rsid w:val="000A6CFE"/>
    <w:rsid w:val="000A7C6A"/>
    <w:rsid w:val="000A7C88"/>
    <w:rsid w:val="000A7E17"/>
    <w:rsid w:val="000B0046"/>
    <w:rsid w:val="000B02C2"/>
    <w:rsid w:val="000B081C"/>
    <w:rsid w:val="000B0AAE"/>
    <w:rsid w:val="000B10AB"/>
    <w:rsid w:val="000B17A1"/>
    <w:rsid w:val="000B1CD3"/>
    <w:rsid w:val="000B256B"/>
    <w:rsid w:val="000B32D4"/>
    <w:rsid w:val="000B38DA"/>
    <w:rsid w:val="000B3F37"/>
    <w:rsid w:val="000B4493"/>
    <w:rsid w:val="000B49D7"/>
    <w:rsid w:val="000B53AF"/>
    <w:rsid w:val="000B546F"/>
    <w:rsid w:val="000B60B9"/>
    <w:rsid w:val="000B65BE"/>
    <w:rsid w:val="000B6BDF"/>
    <w:rsid w:val="000B71B6"/>
    <w:rsid w:val="000B7387"/>
    <w:rsid w:val="000B76BB"/>
    <w:rsid w:val="000B7D5E"/>
    <w:rsid w:val="000C03C0"/>
    <w:rsid w:val="000C133A"/>
    <w:rsid w:val="000C1DBD"/>
    <w:rsid w:val="000C1F69"/>
    <w:rsid w:val="000C2DE1"/>
    <w:rsid w:val="000C393F"/>
    <w:rsid w:val="000C3987"/>
    <w:rsid w:val="000C3F16"/>
    <w:rsid w:val="000C4C76"/>
    <w:rsid w:val="000C530C"/>
    <w:rsid w:val="000C550B"/>
    <w:rsid w:val="000C56C7"/>
    <w:rsid w:val="000C5759"/>
    <w:rsid w:val="000C5E7D"/>
    <w:rsid w:val="000C673C"/>
    <w:rsid w:val="000C69F8"/>
    <w:rsid w:val="000C6AFB"/>
    <w:rsid w:val="000C71D9"/>
    <w:rsid w:val="000C7C3E"/>
    <w:rsid w:val="000D037E"/>
    <w:rsid w:val="000D064E"/>
    <w:rsid w:val="000D0A0F"/>
    <w:rsid w:val="000D0AB8"/>
    <w:rsid w:val="000D0BCC"/>
    <w:rsid w:val="000D0F9A"/>
    <w:rsid w:val="000D148D"/>
    <w:rsid w:val="000D14EB"/>
    <w:rsid w:val="000D1610"/>
    <w:rsid w:val="000D1737"/>
    <w:rsid w:val="000D206C"/>
    <w:rsid w:val="000D23C1"/>
    <w:rsid w:val="000D266D"/>
    <w:rsid w:val="000D2AE0"/>
    <w:rsid w:val="000D2EA5"/>
    <w:rsid w:val="000D328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D50"/>
    <w:rsid w:val="000D6E96"/>
    <w:rsid w:val="000D7085"/>
    <w:rsid w:val="000D7268"/>
    <w:rsid w:val="000D75CC"/>
    <w:rsid w:val="000D7783"/>
    <w:rsid w:val="000D7C7C"/>
    <w:rsid w:val="000E011D"/>
    <w:rsid w:val="000E060F"/>
    <w:rsid w:val="000E14B9"/>
    <w:rsid w:val="000E182B"/>
    <w:rsid w:val="000E1E8E"/>
    <w:rsid w:val="000E279B"/>
    <w:rsid w:val="000E2D09"/>
    <w:rsid w:val="000E3075"/>
    <w:rsid w:val="000E3358"/>
    <w:rsid w:val="000E38ED"/>
    <w:rsid w:val="000E3F84"/>
    <w:rsid w:val="000E471D"/>
    <w:rsid w:val="000E48CD"/>
    <w:rsid w:val="000E4C9B"/>
    <w:rsid w:val="000E4D01"/>
    <w:rsid w:val="000E514C"/>
    <w:rsid w:val="000E5830"/>
    <w:rsid w:val="000E5C4E"/>
    <w:rsid w:val="000E5CF8"/>
    <w:rsid w:val="000E65A7"/>
    <w:rsid w:val="000E6635"/>
    <w:rsid w:val="000E6F62"/>
    <w:rsid w:val="000E7535"/>
    <w:rsid w:val="000E7D56"/>
    <w:rsid w:val="000E7F51"/>
    <w:rsid w:val="000F00D8"/>
    <w:rsid w:val="000F04CE"/>
    <w:rsid w:val="000F095B"/>
    <w:rsid w:val="000F13C4"/>
    <w:rsid w:val="000F13D7"/>
    <w:rsid w:val="000F17E4"/>
    <w:rsid w:val="000F1B0F"/>
    <w:rsid w:val="000F1CF3"/>
    <w:rsid w:val="000F203A"/>
    <w:rsid w:val="000F20CD"/>
    <w:rsid w:val="000F2965"/>
    <w:rsid w:val="000F32A9"/>
    <w:rsid w:val="000F34C7"/>
    <w:rsid w:val="000F3B40"/>
    <w:rsid w:val="000F3FFF"/>
    <w:rsid w:val="000F42EA"/>
    <w:rsid w:val="000F4AB8"/>
    <w:rsid w:val="000F4CAF"/>
    <w:rsid w:val="000F4F44"/>
    <w:rsid w:val="000F5387"/>
    <w:rsid w:val="000F53CB"/>
    <w:rsid w:val="000F61C4"/>
    <w:rsid w:val="000F620B"/>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012"/>
    <w:rsid w:val="0010660E"/>
    <w:rsid w:val="00106A95"/>
    <w:rsid w:val="00106B15"/>
    <w:rsid w:val="00106CC3"/>
    <w:rsid w:val="00106E7E"/>
    <w:rsid w:val="001074D1"/>
    <w:rsid w:val="0011089A"/>
    <w:rsid w:val="001115C0"/>
    <w:rsid w:val="001115F4"/>
    <w:rsid w:val="001118AA"/>
    <w:rsid w:val="00111AD9"/>
    <w:rsid w:val="0011253E"/>
    <w:rsid w:val="00112B8F"/>
    <w:rsid w:val="00112D41"/>
    <w:rsid w:val="001134DA"/>
    <w:rsid w:val="0011372B"/>
    <w:rsid w:val="00113D8F"/>
    <w:rsid w:val="001140FA"/>
    <w:rsid w:val="001141CF"/>
    <w:rsid w:val="00114379"/>
    <w:rsid w:val="001143BA"/>
    <w:rsid w:val="001146A3"/>
    <w:rsid w:val="001146C6"/>
    <w:rsid w:val="001147B8"/>
    <w:rsid w:val="00114949"/>
    <w:rsid w:val="00114A39"/>
    <w:rsid w:val="00114E61"/>
    <w:rsid w:val="00114EA7"/>
    <w:rsid w:val="0011536C"/>
    <w:rsid w:val="00115716"/>
    <w:rsid w:val="0011584C"/>
    <w:rsid w:val="00115D19"/>
    <w:rsid w:val="00117957"/>
    <w:rsid w:val="00117B90"/>
    <w:rsid w:val="00117F8D"/>
    <w:rsid w:val="001203DB"/>
    <w:rsid w:val="0012079F"/>
    <w:rsid w:val="001207F3"/>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7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506"/>
    <w:rsid w:val="0014371C"/>
    <w:rsid w:val="00143E78"/>
    <w:rsid w:val="00143FFE"/>
    <w:rsid w:val="0014471E"/>
    <w:rsid w:val="0014491B"/>
    <w:rsid w:val="00144B3F"/>
    <w:rsid w:val="00144E04"/>
    <w:rsid w:val="001454C4"/>
    <w:rsid w:val="00145AE4"/>
    <w:rsid w:val="00146129"/>
    <w:rsid w:val="0014624C"/>
    <w:rsid w:val="0014652F"/>
    <w:rsid w:val="001469BC"/>
    <w:rsid w:val="00146BC8"/>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1DB"/>
    <w:rsid w:val="001544AB"/>
    <w:rsid w:val="00154B50"/>
    <w:rsid w:val="00155F7A"/>
    <w:rsid w:val="00156260"/>
    <w:rsid w:val="0015674F"/>
    <w:rsid w:val="0016019C"/>
    <w:rsid w:val="00160674"/>
    <w:rsid w:val="00160786"/>
    <w:rsid w:val="001618A3"/>
    <w:rsid w:val="00161EA2"/>
    <w:rsid w:val="00162262"/>
    <w:rsid w:val="00162BD5"/>
    <w:rsid w:val="00162CF1"/>
    <w:rsid w:val="00162F82"/>
    <w:rsid w:val="001630E4"/>
    <w:rsid w:val="001639BC"/>
    <w:rsid w:val="00163AFC"/>
    <w:rsid w:val="00164646"/>
    <w:rsid w:val="001647FA"/>
    <w:rsid w:val="001649D4"/>
    <w:rsid w:val="00165089"/>
    <w:rsid w:val="00165137"/>
    <w:rsid w:val="0016634F"/>
    <w:rsid w:val="001669F9"/>
    <w:rsid w:val="0016700E"/>
    <w:rsid w:val="0016711A"/>
    <w:rsid w:val="0016764C"/>
    <w:rsid w:val="00167709"/>
    <w:rsid w:val="00170397"/>
    <w:rsid w:val="001706E4"/>
    <w:rsid w:val="001708D0"/>
    <w:rsid w:val="00170AC7"/>
    <w:rsid w:val="00171944"/>
    <w:rsid w:val="00171A91"/>
    <w:rsid w:val="00171D7E"/>
    <w:rsid w:val="00171F14"/>
    <w:rsid w:val="0017226B"/>
    <w:rsid w:val="001722B4"/>
    <w:rsid w:val="00172903"/>
    <w:rsid w:val="001729E1"/>
    <w:rsid w:val="00172B61"/>
    <w:rsid w:val="00172C20"/>
    <w:rsid w:val="00173869"/>
    <w:rsid w:val="001738A5"/>
    <w:rsid w:val="00173A00"/>
    <w:rsid w:val="00174DDB"/>
    <w:rsid w:val="00174F2F"/>
    <w:rsid w:val="001752EC"/>
    <w:rsid w:val="00175B5A"/>
    <w:rsid w:val="00175C98"/>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54E"/>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3987"/>
    <w:rsid w:val="00195730"/>
    <w:rsid w:val="0019573B"/>
    <w:rsid w:val="0019592C"/>
    <w:rsid w:val="00196085"/>
    <w:rsid w:val="00196A48"/>
    <w:rsid w:val="00196B90"/>
    <w:rsid w:val="00196FF4"/>
    <w:rsid w:val="0019734F"/>
    <w:rsid w:val="001A0303"/>
    <w:rsid w:val="001A032E"/>
    <w:rsid w:val="001A0421"/>
    <w:rsid w:val="001A067A"/>
    <w:rsid w:val="001A258A"/>
    <w:rsid w:val="001A25BE"/>
    <w:rsid w:val="001A2939"/>
    <w:rsid w:val="001A2FD5"/>
    <w:rsid w:val="001A3037"/>
    <w:rsid w:val="001A30B0"/>
    <w:rsid w:val="001A30FB"/>
    <w:rsid w:val="001A35B2"/>
    <w:rsid w:val="001A36CF"/>
    <w:rsid w:val="001A3974"/>
    <w:rsid w:val="001A3BFF"/>
    <w:rsid w:val="001A3F0F"/>
    <w:rsid w:val="001A3FA5"/>
    <w:rsid w:val="001A4EDF"/>
    <w:rsid w:val="001A5174"/>
    <w:rsid w:val="001A61A0"/>
    <w:rsid w:val="001A628F"/>
    <w:rsid w:val="001A6AFE"/>
    <w:rsid w:val="001A6F38"/>
    <w:rsid w:val="001A706D"/>
    <w:rsid w:val="001A70CA"/>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52D9"/>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1EE0"/>
    <w:rsid w:val="001C211D"/>
    <w:rsid w:val="001C2E60"/>
    <w:rsid w:val="001C3474"/>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6E61"/>
    <w:rsid w:val="001D6F0A"/>
    <w:rsid w:val="001D6F30"/>
    <w:rsid w:val="001D7260"/>
    <w:rsid w:val="001D7816"/>
    <w:rsid w:val="001D7B96"/>
    <w:rsid w:val="001D7FE2"/>
    <w:rsid w:val="001E09F4"/>
    <w:rsid w:val="001E0A73"/>
    <w:rsid w:val="001E111F"/>
    <w:rsid w:val="001E1180"/>
    <w:rsid w:val="001E1284"/>
    <w:rsid w:val="001E13E0"/>
    <w:rsid w:val="001E1524"/>
    <w:rsid w:val="001E1D3C"/>
    <w:rsid w:val="001E220A"/>
    <w:rsid w:val="001E251E"/>
    <w:rsid w:val="001E266E"/>
    <w:rsid w:val="001E2EEF"/>
    <w:rsid w:val="001E3188"/>
    <w:rsid w:val="001E31D1"/>
    <w:rsid w:val="001E32BE"/>
    <w:rsid w:val="001E3850"/>
    <w:rsid w:val="001E3A45"/>
    <w:rsid w:val="001E3BED"/>
    <w:rsid w:val="001E420B"/>
    <w:rsid w:val="001E4583"/>
    <w:rsid w:val="001E4704"/>
    <w:rsid w:val="001E50CB"/>
    <w:rsid w:val="001E5BB2"/>
    <w:rsid w:val="001E5D1F"/>
    <w:rsid w:val="001E5D95"/>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3F50"/>
    <w:rsid w:val="001F4033"/>
    <w:rsid w:val="001F45E8"/>
    <w:rsid w:val="001F4AE1"/>
    <w:rsid w:val="001F4E57"/>
    <w:rsid w:val="001F53A2"/>
    <w:rsid w:val="001F5AF6"/>
    <w:rsid w:val="001F5C95"/>
    <w:rsid w:val="001F5C9E"/>
    <w:rsid w:val="001F5E73"/>
    <w:rsid w:val="001F5ED8"/>
    <w:rsid w:val="001F5F10"/>
    <w:rsid w:val="001F6192"/>
    <w:rsid w:val="001F6408"/>
    <w:rsid w:val="001F644E"/>
    <w:rsid w:val="001F68BB"/>
    <w:rsid w:val="001F6A1F"/>
    <w:rsid w:val="001F6E45"/>
    <w:rsid w:val="001F7317"/>
    <w:rsid w:val="001F798D"/>
    <w:rsid w:val="001F7DD6"/>
    <w:rsid w:val="002000F2"/>
    <w:rsid w:val="002000FC"/>
    <w:rsid w:val="00200A92"/>
    <w:rsid w:val="00200BF9"/>
    <w:rsid w:val="002014F8"/>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947"/>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4E0D"/>
    <w:rsid w:val="00215225"/>
    <w:rsid w:val="0021586D"/>
    <w:rsid w:val="00216286"/>
    <w:rsid w:val="002162EA"/>
    <w:rsid w:val="002165F9"/>
    <w:rsid w:val="00216685"/>
    <w:rsid w:val="00216B17"/>
    <w:rsid w:val="00216BBF"/>
    <w:rsid w:val="00217135"/>
    <w:rsid w:val="0021737B"/>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565"/>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084"/>
    <w:rsid w:val="0024174E"/>
    <w:rsid w:val="00241C7B"/>
    <w:rsid w:val="00241FA4"/>
    <w:rsid w:val="002421F2"/>
    <w:rsid w:val="00242B2A"/>
    <w:rsid w:val="00242CAE"/>
    <w:rsid w:val="00243ACD"/>
    <w:rsid w:val="00243DCC"/>
    <w:rsid w:val="002443C2"/>
    <w:rsid w:val="00244606"/>
    <w:rsid w:val="00244924"/>
    <w:rsid w:val="00244AC2"/>
    <w:rsid w:val="0024534B"/>
    <w:rsid w:val="00245492"/>
    <w:rsid w:val="00245A41"/>
    <w:rsid w:val="00245B70"/>
    <w:rsid w:val="00245D7D"/>
    <w:rsid w:val="00245E39"/>
    <w:rsid w:val="00245FBA"/>
    <w:rsid w:val="00246BBE"/>
    <w:rsid w:val="00246C52"/>
    <w:rsid w:val="00246EB6"/>
    <w:rsid w:val="00247090"/>
    <w:rsid w:val="002471AB"/>
    <w:rsid w:val="0024785A"/>
    <w:rsid w:val="002478E9"/>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0B8"/>
    <w:rsid w:val="00254F30"/>
    <w:rsid w:val="00255B37"/>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0B5"/>
    <w:rsid w:val="00277E66"/>
    <w:rsid w:val="002801E2"/>
    <w:rsid w:val="0028052D"/>
    <w:rsid w:val="00280684"/>
    <w:rsid w:val="0028073A"/>
    <w:rsid w:val="00280851"/>
    <w:rsid w:val="00280960"/>
    <w:rsid w:val="00280B60"/>
    <w:rsid w:val="0028143F"/>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053D"/>
    <w:rsid w:val="0029178F"/>
    <w:rsid w:val="00291B01"/>
    <w:rsid w:val="00293504"/>
    <w:rsid w:val="00293605"/>
    <w:rsid w:val="00293983"/>
    <w:rsid w:val="002944CA"/>
    <w:rsid w:val="00294722"/>
    <w:rsid w:val="00294AB1"/>
    <w:rsid w:val="00295226"/>
    <w:rsid w:val="0029548C"/>
    <w:rsid w:val="00295539"/>
    <w:rsid w:val="00295F1C"/>
    <w:rsid w:val="0029636B"/>
    <w:rsid w:val="002963EC"/>
    <w:rsid w:val="002965C5"/>
    <w:rsid w:val="00296E63"/>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3A9"/>
    <w:rsid w:val="002A3668"/>
    <w:rsid w:val="002A3771"/>
    <w:rsid w:val="002A3B12"/>
    <w:rsid w:val="002A3CF2"/>
    <w:rsid w:val="002A4102"/>
    <w:rsid w:val="002A4918"/>
    <w:rsid w:val="002A4E20"/>
    <w:rsid w:val="002A523D"/>
    <w:rsid w:val="002A5488"/>
    <w:rsid w:val="002A5FC1"/>
    <w:rsid w:val="002A60B6"/>
    <w:rsid w:val="002A732C"/>
    <w:rsid w:val="002A7A6A"/>
    <w:rsid w:val="002A7AB4"/>
    <w:rsid w:val="002A7B72"/>
    <w:rsid w:val="002B07BF"/>
    <w:rsid w:val="002B0805"/>
    <w:rsid w:val="002B0C99"/>
    <w:rsid w:val="002B0EDA"/>
    <w:rsid w:val="002B10F9"/>
    <w:rsid w:val="002B21D6"/>
    <w:rsid w:val="002B2C92"/>
    <w:rsid w:val="002B2F85"/>
    <w:rsid w:val="002B3081"/>
    <w:rsid w:val="002B318B"/>
    <w:rsid w:val="002B32BC"/>
    <w:rsid w:val="002B340B"/>
    <w:rsid w:val="002B34AE"/>
    <w:rsid w:val="002B3CCC"/>
    <w:rsid w:val="002B3D90"/>
    <w:rsid w:val="002B4C39"/>
    <w:rsid w:val="002B5976"/>
    <w:rsid w:val="002B6397"/>
    <w:rsid w:val="002B64FE"/>
    <w:rsid w:val="002B651D"/>
    <w:rsid w:val="002B6890"/>
    <w:rsid w:val="002B694E"/>
    <w:rsid w:val="002C04C2"/>
    <w:rsid w:val="002C0818"/>
    <w:rsid w:val="002C0DD0"/>
    <w:rsid w:val="002C0E0A"/>
    <w:rsid w:val="002C1DF1"/>
    <w:rsid w:val="002C203A"/>
    <w:rsid w:val="002C2E8A"/>
    <w:rsid w:val="002C2FCD"/>
    <w:rsid w:val="002C3472"/>
    <w:rsid w:val="002C36D3"/>
    <w:rsid w:val="002C3765"/>
    <w:rsid w:val="002C3AE4"/>
    <w:rsid w:val="002C3C99"/>
    <w:rsid w:val="002C3E89"/>
    <w:rsid w:val="002C5533"/>
    <w:rsid w:val="002C5620"/>
    <w:rsid w:val="002C5A6B"/>
    <w:rsid w:val="002C61E0"/>
    <w:rsid w:val="002C782F"/>
    <w:rsid w:val="002C7B03"/>
    <w:rsid w:val="002C7B0D"/>
    <w:rsid w:val="002C7D95"/>
    <w:rsid w:val="002D001E"/>
    <w:rsid w:val="002D0298"/>
    <w:rsid w:val="002D0446"/>
    <w:rsid w:val="002D04DC"/>
    <w:rsid w:val="002D0657"/>
    <w:rsid w:val="002D09B3"/>
    <w:rsid w:val="002D11A0"/>
    <w:rsid w:val="002D1371"/>
    <w:rsid w:val="002D13B7"/>
    <w:rsid w:val="002D15C0"/>
    <w:rsid w:val="002D17EE"/>
    <w:rsid w:val="002D2057"/>
    <w:rsid w:val="002D2B4E"/>
    <w:rsid w:val="002D3968"/>
    <w:rsid w:val="002D397E"/>
    <w:rsid w:val="002D425A"/>
    <w:rsid w:val="002D4322"/>
    <w:rsid w:val="002D4A54"/>
    <w:rsid w:val="002D4D90"/>
    <w:rsid w:val="002D4E37"/>
    <w:rsid w:val="002D52E0"/>
    <w:rsid w:val="002D5631"/>
    <w:rsid w:val="002D5DEA"/>
    <w:rsid w:val="002D5E81"/>
    <w:rsid w:val="002D6127"/>
    <w:rsid w:val="002D646B"/>
    <w:rsid w:val="002D68C3"/>
    <w:rsid w:val="002D6B52"/>
    <w:rsid w:val="002D6C69"/>
    <w:rsid w:val="002D772F"/>
    <w:rsid w:val="002E018E"/>
    <w:rsid w:val="002E04F0"/>
    <w:rsid w:val="002E09B7"/>
    <w:rsid w:val="002E0E94"/>
    <w:rsid w:val="002E16BC"/>
    <w:rsid w:val="002E1941"/>
    <w:rsid w:val="002E1996"/>
    <w:rsid w:val="002E21D5"/>
    <w:rsid w:val="002E251B"/>
    <w:rsid w:val="002E2923"/>
    <w:rsid w:val="002E2A76"/>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2AE0"/>
    <w:rsid w:val="002F33F0"/>
    <w:rsid w:val="002F381D"/>
    <w:rsid w:val="002F3F16"/>
    <w:rsid w:val="002F413F"/>
    <w:rsid w:val="002F44AD"/>
    <w:rsid w:val="002F45D3"/>
    <w:rsid w:val="002F4934"/>
    <w:rsid w:val="002F4A52"/>
    <w:rsid w:val="002F4CF5"/>
    <w:rsid w:val="002F4FC5"/>
    <w:rsid w:val="002F5422"/>
    <w:rsid w:val="002F5582"/>
    <w:rsid w:val="002F5634"/>
    <w:rsid w:val="002F5FDA"/>
    <w:rsid w:val="002F619C"/>
    <w:rsid w:val="002F6319"/>
    <w:rsid w:val="002F63D1"/>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0A3"/>
    <w:rsid w:val="00304549"/>
    <w:rsid w:val="00304AC5"/>
    <w:rsid w:val="00304FCA"/>
    <w:rsid w:val="003065FB"/>
    <w:rsid w:val="00307B27"/>
    <w:rsid w:val="00307F28"/>
    <w:rsid w:val="003101DC"/>
    <w:rsid w:val="0031035A"/>
    <w:rsid w:val="00310746"/>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C58"/>
    <w:rsid w:val="00316E46"/>
    <w:rsid w:val="00317050"/>
    <w:rsid w:val="00317884"/>
    <w:rsid w:val="003200D5"/>
    <w:rsid w:val="003204D4"/>
    <w:rsid w:val="00320B1B"/>
    <w:rsid w:val="003213DA"/>
    <w:rsid w:val="0032172E"/>
    <w:rsid w:val="00321822"/>
    <w:rsid w:val="00321B02"/>
    <w:rsid w:val="003222E4"/>
    <w:rsid w:val="00322A6A"/>
    <w:rsid w:val="00322BC3"/>
    <w:rsid w:val="00322E3B"/>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C71"/>
    <w:rsid w:val="00330DE8"/>
    <w:rsid w:val="00330FEA"/>
    <w:rsid w:val="00331BCC"/>
    <w:rsid w:val="00331F4B"/>
    <w:rsid w:val="003321C3"/>
    <w:rsid w:val="00332962"/>
    <w:rsid w:val="00333331"/>
    <w:rsid w:val="00335250"/>
    <w:rsid w:val="0033592C"/>
    <w:rsid w:val="00335E2A"/>
    <w:rsid w:val="00336225"/>
    <w:rsid w:val="00336780"/>
    <w:rsid w:val="003367C5"/>
    <w:rsid w:val="00336F7C"/>
    <w:rsid w:val="003370D3"/>
    <w:rsid w:val="00337C71"/>
    <w:rsid w:val="00340E16"/>
    <w:rsid w:val="00340E58"/>
    <w:rsid w:val="00341087"/>
    <w:rsid w:val="00341CDF"/>
    <w:rsid w:val="003421F6"/>
    <w:rsid w:val="0034243C"/>
    <w:rsid w:val="0034246D"/>
    <w:rsid w:val="003426DE"/>
    <w:rsid w:val="0034305B"/>
    <w:rsid w:val="003430E0"/>
    <w:rsid w:val="00343752"/>
    <w:rsid w:val="00343C24"/>
    <w:rsid w:val="00344725"/>
    <w:rsid w:val="0034511B"/>
    <w:rsid w:val="003471DC"/>
    <w:rsid w:val="0034745C"/>
    <w:rsid w:val="00347F2E"/>
    <w:rsid w:val="0035025F"/>
    <w:rsid w:val="003503F4"/>
    <w:rsid w:val="0035041A"/>
    <w:rsid w:val="003505AD"/>
    <w:rsid w:val="00350631"/>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4A1B"/>
    <w:rsid w:val="003552C6"/>
    <w:rsid w:val="00355A83"/>
    <w:rsid w:val="003560B8"/>
    <w:rsid w:val="00356118"/>
    <w:rsid w:val="003562D7"/>
    <w:rsid w:val="00356353"/>
    <w:rsid w:val="003567C9"/>
    <w:rsid w:val="00356CEC"/>
    <w:rsid w:val="003572DE"/>
    <w:rsid w:val="00357659"/>
    <w:rsid w:val="00357712"/>
    <w:rsid w:val="00357D8A"/>
    <w:rsid w:val="00357F31"/>
    <w:rsid w:val="0036012E"/>
    <w:rsid w:val="003604DB"/>
    <w:rsid w:val="0036056F"/>
    <w:rsid w:val="003617B5"/>
    <w:rsid w:val="0036185C"/>
    <w:rsid w:val="0036262C"/>
    <w:rsid w:val="00362C5A"/>
    <w:rsid w:val="00364A63"/>
    <w:rsid w:val="00367D2F"/>
    <w:rsid w:val="003700A7"/>
    <w:rsid w:val="00370285"/>
    <w:rsid w:val="003704EE"/>
    <w:rsid w:val="00370880"/>
    <w:rsid w:val="00370B39"/>
    <w:rsid w:val="00370EFD"/>
    <w:rsid w:val="00371137"/>
    <w:rsid w:val="00371766"/>
    <w:rsid w:val="00371831"/>
    <w:rsid w:val="003719F5"/>
    <w:rsid w:val="00372029"/>
    <w:rsid w:val="003724A1"/>
    <w:rsid w:val="003726AC"/>
    <w:rsid w:val="00372A6B"/>
    <w:rsid w:val="00372FD7"/>
    <w:rsid w:val="00373E10"/>
    <w:rsid w:val="00373F2C"/>
    <w:rsid w:val="0037406C"/>
    <w:rsid w:val="003741D2"/>
    <w:rsid w:val="003744CB"/>
    <w:rsid w:val="00374804"/>
    <w:rsid w:val="00374B19"/>
    <w:rsid w:val="00374F06"/>
    <w:rsid w:val="00374F99"/>
    <w:rsid w:val="00375FFC"/>
    <w:rsid w:val="003764FA"/>
    <w:rsid w:val="00376E52"/>
    <w:rsid w:val="0037709A"/>
    <w:rsid w:val="00377146"/>
    <w:rsid w:val="00377397"/>
    <w:rsid w:val="003774FD"/>
    <w:rsid w:val="003775BD"/>
    <w:rsid w:val="00377D42"/>
    <w:rsid w:val="0038084F"/>
    <w:rsid w:val="00380892"/>
    <w:rsid w:val="00381685"/>
    <w:rsid w:val="003821E7"/>
    <w:rsid w:val="00382903"/>
    <w:rsid w:val="003831DF"/>
    <w:rsid w:val="00383483"/>
    <w:rsid w:val="00383ABD"/>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0C72"/>
    <w:rsid w:val="0039122C"/>
    <w:rsid w:val="0039124D"/>
    <w:rsid w:val="003914C2"/>
    <w:rsid w:val="00391A92"/>
    <w:rsid w:val="003926BE"/>
    <w:rsid w:val="00392DB8"/>
    <w:rsid w:val="00393B78"/>
    <w:rsid w:val="00393FF8"/>
    <w:rsid w:val="00394775"/>
    <w:rsid w:val="00394B44"/>
    <w:rsid w:val="0039502C"/>
    <w:rsid w:val="0039505F"/>
    <w:rsid w:val="0039569A"/>
    <w:rsid w:val="003956CC"/>
    <w:rsid w:val="003956FE"/>
    <w:rsid w:val="0039598F"/>
    <w:rsid w:val="003960D5"/>
    <w:rsid w:val="0039610F"/>
    <w:rsid w:val="0039665F"/>
    <w:rsid w:val="003978B8"/>
    <w:rsid w:val="00397A88"/>
    <w:rsid w:val="00397B90"/>
    <w:rsid w:val="00397B96"/>
    <w:rsid w:val="00397C89"/>
    <w:rsid w:val="003A0311"/>
    <w:rsid w:val="003A0736"/>
    <w:rsid w:val="003A07F5"/>
    <w:rsid w:val="003A1135"/>
    <w:rsid w:val="003A1341"/>
    <w:rsid w:val="003A162C"/>
    <w:rsid w:val="003A197A"/>
    <w:rsid w:val="003A19E0"/>
    <w:rsid w:val="003A1DD5"/>
    <w:rsid w:val="003A2019"/>
    <w:rsid w:val="003A280A"/>
    <w:rsid w:val="003A2C8B"/>
    <w:rsid w:val="003A2D39"/>
    <w:rsid w:val="003A2FE7"/>
    <w:rsid w:val="003A42BB"/>
    <w:rsid w:val="003A45FB"/>
    <w:rsid w:val="003A4868"/>
    <w:rsid w:val="003A48FC"/>
    <w:rsid w:val="003A49BE"/>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75"/>
    <w:rsid w:val="003B6FCB"/>
    <w:rsid w:val="003B7020"/>
    <w:rsid w:val="003B7164"/>
    <w:rsid w:val="003B7271"/>
    <w:rsid w:val="003B7294"/>
    <w:rsid w:val="003B76FE"/>
    <w:rsid w:val="003C009A"/>
    <w:rsid w:val="003C03BB"/>
    <w:rsid w:val="003C07D7"/>
    <w:rsid w:val="003C0985"/>
    <w:rsid w:val="003C0B33"/>
    <w:rsid w:val="003C0D37"/>
    <w:rsid w:val="003C14E7"/>
    <w:rsid w:val="003C1EC9"/>
    <w:rsid w:val="003C2C9D"/>
    <w:rsid w:val="003C3B73"/>
    <w:rsid w:val="003C4250"/>
    <w:rsid w:val="003C4952"/>
    <w:rsid w:val="003C4D16"/>
    <w:rsid w:val="003C4D8C"/>
    <w:rsid w:val="003C4F25"/>
    <w:rsid w:val="003C6580"/>
    <w:rsid w:val="003C7459"/>
    <w:rsid w:val="003C78C0"/>
    <w:rsid w:val="003C79A4"/>
    <w:rsid w:val="003C7B03"/>
    <w:rsid w:val="003D09DA"/>
    <w:rsid w:val="003D0A97"/>
    <w:rsid w:val="003D0D75"/>
    <w:rsid w:val="003D0E68"/>
    <w:rsid w:val="003D2050"/>
    <w:rsid w:val="003D2339"/>
    <w:rsid w:val="003D26AA"/>
    <w:rsid w:val="003D2A2B"/>
    <w:rsid w:val="003D3504"/>
    <w:rsid w:val="003D39A6"/>
    <w:rsid w:val="003D4330"/>
    <w:rsid w:val="003D4350"/>
    <w:rsid w:val="003D4409"/>
    <w:rsid w:val="003D50AE"/>
    <w:rsid w:val="003D5176"/>
    <w:rsid w:val="003D52A8"/>
    <w:rsid w:val="003D5717"/>
    <w:rsid w:val="003D5878"/>
    <w:rsid w:val="003D59FE"/>
    <w:rsid w:val="003D60D5"/>
    <w:rsid w:val="003D63BA"/>
    <w:rsid w:val="003D680E"/>
    <w:rsid w:val="003D76DA"/>
    <w:rsid w:val="003D79E8"/>
    <w:rsid w:val="003E005D"/>
    <w:rsid w:val="003E089F"/>
    <w:rsid w:val="003E0ADB"/>
    <w:rsid w:val="003E0CE4"/>
    <w:rsid w:val="003E0EA1"/>
    <w:rsid w:val="003E1304"/>
    <w:rsid w:val="003E1748"/>
    <w:rsid w:val="003E1C39"/>
    <w:rsid w:val="003E1CF4"/>
    <w:rsid w:val="003E240A"/>
    <w:rsid w:val="003E2BF4"/>
    <w:rsid w:val="003E34E1"/>
    <w:rsid w:val="003E3524"/>
    <w:rsid w:val="003E3C5B"/>
    <w:rsid w:val="003E3D11"/>
    <w:rsid w:val="003E40C9"/>
    <w:rsid w:val="003E4CDB"/>
    <w:rsid w:val="003E52EB"/>
    <w:rsid w:val="003E6153"/>
    <w:rsid w:val="003E6592"/>
    <w:rsid w:val="003E697A"/>
    <w:rsid w:val="003E6AEE"/>
    <w:rsid w:val="003E703E"/>
    <w:rsid w:val="003E73BC"/>
    <w:rsid w:val="003E7619"/>
    <w:rsid w:val="003E7A07"/>
    <w:rsid w:val="003F0656"/>
    <w:rsid w:val="003F0905"/>
    <w:rsid w:val="003F1144"/>
    <w:rsid w:val="003F16E1"/>
    <w:rsid w:val="003F1B6D"/>
    <w:rsid w:val="003F1D73"/>
    <w:rsid w:val="003F20E2"/>
    <w:rsid w:val="003F2244"/>
    <w:rsid w:val="003F23A0"/>
    <w:rsid w:val="003F23A7"/>
    <w:rsid w:val="003F2564"/>
    <w:rsid w:val="003F2624"/>
    <w:rsid w:val="003F2711"/>
    <w:rsid w:val="003F2A56"/>
    <w:rsid w:val="003F3865"/>
    <w:rsid w:val="003F3F2D"/>
    <w:rsid w:val="003F4933"/>
    <w:rsid w:val="003F4977"/>
    <w:rsid w:val="003F4E1C"/>
    <w:rsid w:val="003F4E39"/>
    <w:rsid w:val="003F536B"/>
    <w:rsid w:val="003F586D"/>
    <w:rsid w:val="003F6017"/>
    <w:rsid w:val="003F60EF"/>
    <w:rsid w:val="003F62B4"/>
    <w:rsid w:val="003F6853"/>
    <w:rsid w:val="003F6930"/>
    <w:rsid w:val="003F6F1A"/>
    <w:rsid w:val="003F73A0"/>
    <w:rsid w:val="003F75DD"/>
    <w:rsid w:val="003F7DFF"/>
    <w:rsid w:val="0040015E"/>
    <w:rsid w:val="00400427"/>
    <w:rsid w:val="004010CF"/>
    <w:rsid w:val="004012FA"/>
    <w:rsid w:val="004017C6"/>
    <w:rsid w:val="004019CC"/>
    <w:rsid w:val="004024AB"/>
    <w:rsid w:val="00402F2C"/>
    <w:rsid w:val="0040303D"/>
    <w:rsid w:val="0040379F"/>
    <w:rsid w:val="00403805"/>
    <w:rsid w:val="00403824"/>
    <w:rsid w:val="004038DA"/>
    <w:rsid w:val="00403F25"/>
    <w:rsid w:val="0040440D"/>
    <w:rsid w:val="0040495B"/>
    <w:rsid w:val="00404AE9"/>
    <w:rsid w:val="00405149"/>
    <w:rsid w:val="0040517F"/>
    <w:rsid w:val="00405194"/>
    <w:rsid w:val="00405898"/>
    <w:rsid w:val="00405D95"/>
    <w:rsid w:val="00405F90"/>
    <w:rsid w:val="00406108"/>
    <w:rsid w:val="0040627E"/>
    <w:rsid w:val="00406412"/>
    <w:rsid w:val="00406F4B"/>
    <w:rsid w:val="00406FBD"/>
    <w:rsid w:val="004073B0"/>
    <w:rsid w:val="00407612"/>
    <w:rsid w:val="004078C3"/>
    <w:rsid w:val="00407A66"/>
    <w:rsid w:val="00407C9E"/>
    <w:rsid w:val="0041029D"/>
    <w:rsid w:val="00411230"/>
    <w:rsid w:val="004113EB"/>
    <w:rsid w:val="004118C9"/>
    <w:rsid w:val="0041195D"/>
    <w:rsid w:val="00412697"/>
    <w:rsid w:val="00412F8D"/>
    <w:rsid w:val="00413369"/>
    <w:rsid w:val="00413451"/>
    <w:rsid w:val="00414129"/>
    <w:rsid w:val="004145AE"/>
    <w:rsid w:val="0041577E"/>
    <w:rsid w:val="004157F6"/>
    <w:rsid w:val="004159D3"/>
    <w:rsid w:val="00415A14"/>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997"/>
    <w:rsid w:val="00422A01"/>
    <w:rsid w:val="00422DB5"/>
    <w:rsid w:val="0042307B"/>
    <w:rsid w:val="00423326"/>
    <w:rsid w:val="00425159"/>
    <w:rsid w:val="00425C97"/>
    <w:rsid w:val="00425FFD"/>
    <w:rsid w:val="004262F8"/>
    <w:rsid w:val="00426442"/>
    <w:rsid w:val="0042654A"/>
    <w:rsid w:val="00426A93"/>
    <w:rsid w:val="00426DFA"/>
    <w:rsid w:val="00426E42"/>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86C"/>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17B9"/>
    <w:rsid w:val="004425C2"/>
    <w:rsid w:val="00442824"/>
    <w:rsid w:val="00442FFB"/>
    <w:rsid w:val="004430FD"/>
    <w:rsid w:val="00443C60"/>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50778"/>
    <w:rsid w:val="00450D3B"/>
    <w:rsid w:val="004518D5"/>
    <w:rsid w:val="004519BF"/>
    <w:rsid w:val="00451B06"/>
    <w:rsid w:val="00451BEB"/>
    <w:rsid w:val="004527C0"/>
    <w:rsid w:val="00453871"/>
    <w:rsid w:val="004538A5"/>
    <w:rsid w:val="00453CC5"/>
    <w:rsid w:val="00453DEF"/>
    <w:rsid w:val="004543E4"/>
    <w:rsid w:val="004548E5"/>
    <w:rsid w:val="00454F08"/>
    <w:rsid w:val="00455105"/>
    <w:rsid w:val="00455C09"/>
    <w:rsid w:val="00456114"/>
    <w:rsid w:val="00456971"/>
    <w:rsid w:val="00456B9B"/>
    <w:rsid w:val="0045742D"/>
    <w:rsid w:val="00457C5E"/>
    <w:rsid w:val="0046026D"/>
    <w:rsid w:val="0046027A"/>
    <w:rsid w:val="004605CC"/>
    <w:rsid w:val="00460646"/>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A9C"/>
    <w:rsid w:val="00462B09"/>
    <w:rsid w:val="00462B30"/>
    <w:rsid w:val="00462EB9"/>
    <w:rsid w:val="00462FC4"/>
    <w:rsid w:val="00463346"/>
    <w:rsid w:val="00463448"/>
    <w:rsid w:val="0046434B"/>
    <w:rsid w:val="00464513"/>
    <w:rsid w:val="00464919"/>
    <w:rsid w:val="00464EE0"/>
    <w:rsid w:val="00465461"/>
    <w:rsid w:val="00465467"/>
    <w:rsid w:val="00465573"/>
    <w:rsid w:val="004658C3"/>
    <w:rsid w:val="00465EB3"/>
    <w:rsid w:val="0046645E"/>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3F0"/>
    <w:rsid w:val="0047643E"/>
    <w:rsid w:val="00476D8B"/>
    <w:rsid w:val="00476EAE"/>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2F25"/>
    <w:rsid w:val="00483D11"/>
    <w:rsid w:val="00483D20"/>
    <w:rsid w:val="0048406D"/>
    <w:rsid w:val="0048410E"/>
    <w:rsid w:val="00484C46"/>
    <w:rsid w:val="00484F8D"/>
    <w:rsid w:val="0048549A"/>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2F5"/>
    <w:rsid w:val="004924E5"/>
    <w:rsid w:val="00492619"/>
    <w:rsid w:val="0049349F"/>
    <w:rsid w:val="004935A4"/>
    <w:rsid w:val="00493D08"/>
    <w:rsid w:val="00494E75"/>
    <w:rsid w:val="00495071"/>
    <w:rsid w:val="00495227"/>
    <w:rsid w:val="00496067"/>
    <w:rsid w:val="004961DB"/>
    <w:rsid w:val="0049653E"/>
    <w:rsid w:val="00496BEF"/>
    <w:rsid w:val="0049792C"/>
    <w:rsid w:val="004A019D"/>
    <w:rsid w:val="004A01E1"/>
    <w:rsid w:val="004A091E"/>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87"/>
    <w:rsid w:val="004A57FC"/>
    <w:rsid w:val="004A6C10"/>
    <w:rsid w:val="004A705C"/>
    <w:rsid w:val="004A717D"/>
    <w:rsid w:val="004A7276"/>
    <w:rsid w:val="004A7EE7"/>
    <w:rsid w:val="004A7FB0"/>
    <w:rsid w:val="004B028A"/>
    <w:rsid w:val="004B0706"/>
    <w:rsid w:val="004B0787"/>
    <w:rsid w:val="004B1313"/>
    <w:rsid w:val="004B169E"/>
    <w:rsid w:val="004B1B53"/>
    <w:rsid w:val="004B1C42"/>
    <w:rsid w:val="004B1F33"/>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E42"/>
    <w:rsid w:val="004D14EC"/>
    <w:rsid w:val="004D171F"/>
    <w:rsid w:val="004D1A33"/>
    <w:rsid w:val="004D1C3F"/>
    <w:rsid w:val="004D1D64"/>
    <w:rsid w:val="004D2474"/>
    <w:rsid w:val="004D24F2"/>
    <w:rsid w:val="004D27C4"/>
    <w:rsid w:val="004D2E1A"/>
    <w:rsid w:val="004D2E57"/>
    <w:rsid w:val="004D3251"/>
    <w:rsid w:val="004D4968"/>
    <w:rsid w:val="004D4977"/>
    <w:rsid w:val="004D4994"/>
    <w:rsid w:val="004D4A8A"/>
    <w:rsid w:val="004D4BEA"/>
    <w:rsid w:val="004D50CC"/>
    <w:rsid w:val="004D58D1"/>
    <w:rsid w:val="004D5F02"/>
    <w:rsid w:val="004D6040"/>
    <w:rsid w:val="004D68C0"/>
    <w:rsid w:val="004D710C"/>
    <w:rsid w:val="004D7448"/>
    <w:rsid w:val="004D79D5"/>
    <w:rsid w:val="004E0033"/>
    <w:rsid w:val="004E03BE"/>
    <w:rsid w:val="004E0CD0"/>
    <w:rsid w:val="004E0ECF"/>
    <w:rsid w:val="004E1260"/>
    <w:rsid w:val="004E148C"/>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07A"/>
    <w:rsid w:val="004E7691"/>
    <w:rsid w:val="004E76A5"/>
    <w:rsid w:val="004E7B7F"/>
    <w:rsid w:val="004E7E45"/>
    <w:rsid w:val="004F01B4"/>
    <w:rsid w:val="004F020A"/>
    <w:rsid w:val="004F080C"/>
    <w:rsid w:val="004F0AB2"/>
    <w:rsid w:val="004F0C82"/>
    <w:rsid w:val="004F133C"/>
    <w:rsid w:val="004F13D2"/>
    <w:rsid w:val="004F13F7"/>
    <w:rsid w:val="004F19D1"/>
    <w:rsid w:val="004F1A00"/>
    <w:rsid w:val="004F1D32"/>
    <w:rsid w:val="004F2826"/>
    <w:rsid w:val="004F2AA6"/>
    <w:rsid w:val="004F2B9C"/>
    <w:rsid w:val="004F2CCE"/>
    <w:rsid w:val="004F2D47"/>
    <w:rsid w:val="004F33A9"/>
    <w:rsid w:val="004F359A"/>
    <w:rsid w:val="004F3DD1"/>
    <w:rsid w:val="004F40F1"/>
    <w:rsid w:val="004F430C"/>
    <w:rsid w:val="004F4760"/>
    <w:rsid w:val="004F4E53"/>
    <w:rsid w:val="004F58AB"/>
    <w:rsid w:val="004F66FA"/>
    <w:rsid w:val="004F67A9"/>
    <w:rsid w:val="004F6AFE"/>
    <w:rsid w:val="004F6F20"/>
    <w:rsid w:val="004F7373"/>
    <w:rsid w:val="004F73A5"/>
    <w:rsid w:val="004F76A6"/>
    <w:rsid w:val="004F78C3"/>
    <w:rsid w:val="004F7AB1"/>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5E7"/>
    <w:rsid w:val="005038A7"/>
    <w:rsid w:val="00503C88"/>
    <w:rsid w:val="00503FAD"/>
    <w:rsid w:val="00504547"/>
    <w:rsid w:val="00504639"/>
    <w:rsid w:val="005050F8"/>
    <w:rsid w:val="00505A2A"/>
    <w:rsid w:val="00505E39"/>
    <w:rsid w:val="0050614B"/>
    <w:rsid w:val="00506571"/>
    <w:rsid w:val="00506A8D"/>
    <w:rsid w:val="00506C2E"/>
    <w:rsid w:val="005074C9"/>
    <w:rsid w:val="00507754"/>
    <w:rsid w:val="00507CAF"/>
    <w:rsid w:val="00510374"/>
    <w:rsid w:val="00510444"/>
    <w:rsid w:val="00510B25"/>
    <w:rsid w:val="00511E67"/>
    <w:rsid w:val="00512605"/>
    <w:rsid w:val="00512747"/>
    <w:rsid w:val="0051292E"/>
    <w:rsid w:val="00513F8F"/>
    <w:rsid w:val="00514455"/>
    <w:rsid w:val="005147E7"/>
    <w:rsid w:val="00514882"/>
    <w:rsid w:val="005149A2"/>
    <w:rsid w:val="00514CEE"/>
    <w:rsid w:val="005150E4"/>
    <w:rsid w:val="00515179"/>
    <w:rsid w:val="00515907"/>
    <w:rsid w:val="00515E2B"/>
    <w:rsid w:val="00516420"/>
    <w:rsid w:val="00516688"/>
    <w:rsid w:val="00516B96"/>
    <w:rsid w:val="005173A4"/>
    <w:rsid w:val="0051770E"/>
    <w:rsid w:val="0052001B"/>
    <w:rsid w:val="005205B4"/>
    <w:rsid w:val="005205C8"/>
    <w:rsid w:val="00520F27"/>
    <w:rsid w:val="00521D65"/>
    <w:rsid w:val="005221A4"/>
    <w:rsid w:val="0052324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9F2"/>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3F6"/>
    <w:rsid w:val="00535A27"/>
    <w:rsid w:val="0053637E"/>
    <w:rsid w:val="00536918"/>
    <w:rsid w:val="00536AEE"/>
    <w:rsid w:val="00537BE9"/>
    <w:rsid w:val="00537E22"/>
    <w:rsid w:val="00540147"/>
    <w:rsid w:val="00540EB6"/>
    <w:rsid w:val="005417A0"/>
    <w:rsid w:val="00541E2B"/>
    <w:rsid w:val="005420E0"/>
    <w:rsid w:val="00543181"/>
    <w:rsid w:val="005436D7"/>
    <w:rsid w:val="00543703"/>
    <w:rsid w:val="00543A66"/>
    <w:rsid w:val="00543A83"/>
    <w:rsid w:val="00544220"/>
    <w:rsid w:val="005444D2"/>
    <w:rsid w:val="00544C33"/>
    <w:rsid w:val="0054556F"/>
    <w:rsid w:val="00545C3D"/>
    <w:rsid w:val="00545E6A"/>
    <w:rsid w:val="00545F34"/>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290"/>
    <w:rsid w:val="00556680"/>
    <w:rsid w:val="005567AA"/>
    <w:rsid w:val="005567BF"/>
    <w:rsid w:val="0055696A"/>
    <w:rsid w:val="005569D2"/>
    <w:rsid w:val="005570E7"/>
    <w:rsid w:val="0055718D"/>
    <w:rsid w:val="00557464"/>
    <w:rsid w:val="0055771C"/>
    <w:rsid w:val="00557CAB"/>
    <w:rsid w:val="00560AC9"/>
    <w:rsid w:val="00560DDA"/>
    <w:rsid w:val="00561250"/>
    <w:rsid w:val="0056134D"/>
    <w:rsid w:val="005617E8"/>
    <w:rsid w:val="005619BC"/>
    <w:rsid w:val="00561A95"/>
    <w:rsid w:val="00561BF6"/>
    <w:rsid w:val="00561E4A"/>
    <w:rsid w:val="00562CDC"/>
    <w:rsid w:val="00563855"/>
    <w:rsid w:val="00563FD2"/>
    <w:rsid w:val="0056434D"/>
    <w:rsid w:val="00565679"/>
    <w:rsid w:val="0056719E"/>
    <w:rsid w:val="0056788C"/>
    <w:rsid w:val="005701C5"/>
    <w:rsid w:val="005703E3"/>
    <w:rsid w:val="0057054C"/>
    <w:rsid w:val="005706C1"/>
    <w:rsid w:val="00570825"/>
    <w:rsid w:val="005708C3"/>
    <w:rsid w:val="005708C6"/>
    <w:rsid w:val="00570C83"/>
    <w:rsid w:val="00571358"/>
    <w:rsid w:val="00571382"/>
    <w:rsid w:val="00571AF6"/>
    <w:rsid w:val="00572583"/>
    <w:rsid w:val="00572643"/>
    <w:rsid w:val="00572E58"/>
    <w:rsid w:val="00572F26"/>
    <w:rsid w:val="005730FF"/>
    <w:rsid w:val="0057380A"/>
    <w:rsid w:val="00573948"/>
    <w:rsid w:val="00573BB0"/>
    <w:rsid w:val="00573D2B"/>
    <w:rsid w:val="00573F24"/>
    <w:rsid w:val="00574167"/>
    <w:rsid w:val="00574886"/>
    <w:rsid w:val="00574B86"/>
    <w:rsid w:val="005750D4"/>
    <w:rsid w:val="005753DB"/>
    <w:rsid w:val="005758BA"/>
    <w:rsid w:val="00575E27"/>
    <w:rsid w:val="00575EC1"/>
    <w:rsid w:val="0057685E"/>
    <w:rsid w:val="00576A37"/>
    <w:rsid w:val="00576FC7"/>
    <w:rsid w:val="00577368"/>
    <w:rsid w:val="005777AC"/>
    <w:rsid w:val="00577EB4"/>
    <w:rsid w:val="00577F3D"/>
    <w:rsid w:val="005809EB"/>
    <w:rsid w:val="00580E45"/>
    <w:rsid w:val="005815D2"/>
    <w:rsid w:val="005818D4"/>
    <w:rsid w:val="005819D7"/>
    <w:rsid w:val="00581F00"/>
    <w:rsid w:val="00581F40"/>
    <w:rsid w:val="00582143"/>
    <w:rsid w:val="005829CC"/>
    <w:rsid w:val="00582E3D"/>
    <w:rsid w:val="00583147"/>
    <w:rsid w:val="005836D0"/>
    <w:rsid w:val="00583C6C"/>
    <w:rsid w:val="00583E78"/>
    <w:rsid w:val="00584496"/>
    <w:rsid w:val="00585932"/>
    <w:rsid w:val="00585C3A"/>
    <w:rsid w:val="0058628A"/>
    <w:rsid w:val="005863AF"/>
    <w:rsid w:val="00586897"/>
    <w:rsid w:val="00587117"/>
    <w:rsid w:val="0058759B"/>
    <w:rsid w:val="0058764D"/>
    <w:rsid w:val="00590203"/>
    <w:rsid w:val="00590B1A"/>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6C22"/>
    <w:rsid w:val="0059715B"/>
    <w:rsid w:val="005973C7"/>
    <w:rsid w:val="00597605"/>
    <w:rsid w:val="00597A36"/>
    <w:rsid w:val="00597E86"/>
    <w:rsid w:val="005A05C6"/>
    <w:rsid w:val="005A05DF"/>
    <w:rsid w:val="005A0753"/>
    <w:rsid w:val="005A08F6"/>
    <w:rsid w:val="005A0CB6"/>
    <w:rsid w:val="005A14D7"/>
    <w:rsid w:val="005A1D03"/>
    <w:rsid w:val="005A1DB5"/>
    <w:rsid w:val="005A2229"/>
    <w:rsid w:val="005A24DB"/>
    <w:rsid w:val="005A2F68"/>
    <w:rsid w:val="005A320D"/>
    <w:rsid w:val="005A36E3"/>
    <w:rsid w:val="005A3A31"/>
    <w:rsid w:val="005A3B1E"/>
    <w:rsid w:val="005A40D5"/>
    <w:rsid w:val="005A4999"/>
    <w:rsid w:val="005A4E38"/>
    <w:rsid w:val="005A50CE"/>
    <w:rsid w:val="005A588D"/>
    <w:rsid w:val="005A59CF"/>
    <w:rsid w:val="005A6A3A"/>
    <w:rsid w:val="005A6FA1"/>
    <w:rsid w:val="005A7F72"/>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B7AB0"/>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849"/>
    <w:rsid w:val="005C6C0F"/>
    <w:rsid w:val="005C7340"/>
    <w:rsid w:val="005C7A54"/>
    <w:rsid w:val="005C7CAD"/>
    <w:rsid w:val="005C7EC9"/>
    <w:rsid w:val="005C7EF8"/>
    <w:rsid w:val="005D0102"/>
    <w:rsid w:val="005D02FA"/>
    <w:rsid w:val="005D047B"/>
    <w:rsid w:val="005D0790"/>
    <w:rsid w:val="005D16A1"/>
    <w:rsid w:val="005D20FC"/>
    <w:rsid w:val="005D22C6"/>
    <w:rsid w:val="005D241F"/>
    <w:rsid w:val="005D24A2"/>
    <w:rsid w:val="005D26D7"/>
    <w:rsid w:val="005D2A49"/>
    <w:rsid w:val="005D2B7E"/>
    <w:rsid w:val="005D2EE8"/>
    <w:rsid w:val="005D31D3"/>
    <w:rsid w:val="005D4764"/>
    <w:rsid w:val="005D5499"/>
    <w:rsid w:val="005D54D6"/>
    <w:rsid w:val="005D576B"/>
    <w:rsid w:val="005D594D"/>
    <w:rsid w:val="005D5E46"/>
    <w:rsid w:val="005D609E"/>
    <w:rsid w:val="005D64A5"/>
    <w:rsid w:val="005D6929"/>
    <w:rsid w:val="005D6B30"/>
    <w:rsid w:val="005D6E1C"/>
    <w:rsid w:val="005D75D7"/>
    <w:rsid w:val="005D7741"/>
    <w:rsid w:val="005D7E04"/>
    <w:rsid w:val="005E0082"/>
    <w:rsid w:val="005E033D"/>
    <w:rsid w:val="005E1385"/>
    <w:rsid w:val="005E1393"/>
    <w:rsid w:val="005E1A58"/>
    <w:rsid w:val="005E1C06"/>
    <w:rsid w:val="005E2E2C"/>
    <w:rsid w:val="005E35FD"/>
    <w:rsid w:val="005E383F"/>
    <w:rsid w:val="005E48F7"/>
    <w:rsid w:val="005E4F80"/>
    <w:rsid w:val="005E4FBD"/>
    <w:rsid w:val="005E5009"/>
    <w:rsid w:val="005E54C6"/>
    <w:rsid w:val="005E5563"/>
    <w:rsid w:val="005E580A"/>
    <w:rsid w:val="005E610E"/>
    <w:rsid w:val="005E62B7"/>
    <w:rsid w:val="005E66F1"/>
    <w:rsid w:val="005E6888"/>
    <w:rsid w:val="005E6AFB"/>
    <w:rsid w:val="005E7698"/>
    <w:rsid w:val="005F031E"/>
    <w:rsid w:val="005F0B4C"/>
    <w:rsid w:val="005F0B53"/>
    <w:rsid w:val="005F0C46"/>
    <w:rsid w:val="005F0FB5"/>
    <w:rsid w:val="005F1FE4"/>
    <w:rsid w:val="005F2E88"/>
    <w:rsid w:val="005F327D"/>
    <w:rsid w:val="005F369B"/>
    <w:rsid w:val="005F3BE5"/>
    <w:rsid w:val="005F3F7F"/>
    <w:rsid w:val="005F40E5"/>
    <w:rsid w:val="005F46D9"/>
    <w:rsid w:val="005F4950"/>
    <w:rsid w:val="005F509E"/>
    <w:rsid w:val="005F660A"/>
    <w:rsid w:val="005F6697"/>
    <w:rsid w:val="005F6F9C"/>
    <w:rsid w:val="005F6FFC"/>
    <w:rsid w:val="005F7F11"/>
    <w:rsid w:val="0060011A"/>
    <w:rsid w:val="006004DE"/>
    <w:rsid w:val="006005DA"/>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A46"/>
    <w:rsid w:val="00612C73"/>
    <w:rsid w:val="00613036"/>
    <w:rsid w:val="006134CE"/>
    <w:rsid w:val="006138D8"/>
    <w:rsid w:val="00614064"/>
    <w:rsid w:val="006141D8"/>
    <w:rsid w:val="00614CB4"/>
    <w:rsid w:val="00614D1E"/>
    <w:rsid w:val="0061524B"/>
    <w:rsid w:val="0061565F"/>
    <w:rsid w:val="00615BDB"/>
    <w:rsid w:val="00616885"/>
    <w:rsid w:val="00617081"/>
    <w:rsid w:val="0061717F"/>
    <w:rsid w:val="006171DC"/>
    <w:rsid w:val="006175CF"/>
    <w:rsid w:val="006201A2"/>
    <w:rsid w:val="00620254"/>
    <w:rsid w:val="00620686"/>
    <w:rsid w:val="006209E8"/>
    <w:rsid w:val="00621B6A"/>
    <w:rsid w:val="00621C0B"/>
    <w:rsid w:val="00621C72"/>
    <w:rsid w:val="00621CAD"/>
    <w:rsid w:val="0062286B"/>
    <w:rsid w:val="00623081"/>
    <w:rsid w:val="00623427"/>
    <w:rsid w:val="0062357D"/>
    <w:rsid w:val="00623EF3"/>
    <w:rsid w:val="00624AFA"/>
    <w:rsid w:val="00624C6E"/>
    <w:rsid w:val="00624FB3"/>
    <w:rsid w:val="00625B24"/>
    <w:rsid w:val="0062657C"/>
    <w:rsid w:val="00626C25"/>
    <w:rsid w:val="00626E64"/>
    <w:rsid w:val="00627BA3"/>
    <w:rsid w:val="00627C39"/>
    <w:rsid w:val="00627E44"/>
    <w:rsid w:val="006300D7"/>
    <w:rsid w:val="00631007"/>
    <w:rsid w:val="00631826"/>
    <w:rsid w:val="00632507"/>
    <w:rsid w:val="006326BC"/>
    <w:rsid w:val="00632927"/>
    <w:rsid w:val="00632A0E"/>
    <w:rsid w:val="00632A4C"/>
    <w:rsid w:val="0063378A"/>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3D4"/>
    <w:rsid w:val="006374F0"/>
    <w:rsid w:val="00637E00"/>
    <w:rsid w:val="006401C6"/>
    <w:rsid w:val="00640207"/>
    <w:rsid w:val="00640222"/>
    <w:rsid w:val="00640529"/>
    <w:rsid w:val="006409F3"/>
    <w:rsid w:val="00641061"/>
    <w:rsid w:val="006419ED"/>
    <w:rsid w:val="00642D10"/>
    <w:rsid w:val="00643769"/>
    <w:rsid w:val="006437A9"/>
    <w:rsid w:val="00643973"/>
    <w:rsid w:val="00644102"/>
    <w:rsid w:val="00644200"/>
    <w:rsid w:val="0064428B"/>
    <w:rsid w:val="00644511"/>
    <w:rsid w:val="0064486C"/>
    <w:rsid w:val="00644BA9"/>
    <w:rsid w:val="00644E60"/>
    <w:rsid w:val="006453C7"/>
    <w:rsid w:val="006457B7"/>
    <w:rsid w:val="006463EC"/>
    <w:rsid w:val="00647CB3"/>
    <w:rsid w:val="00647D60"/>
    <w:rsid w:val="00650150"/>
    <w:rsid w:val="00650854"/>
    <w:rsid w:val="00650CF1"/>
    <w:rsid w:val="00650D1E"/>
    <w:rsid w:val="00650EB8"/>
    <w:rsid w:val="00650F7C"/>
    <w:rsid w:val="00650FBE"/>
    <w:rsid w:val="006513D5"/>
    <w:rsid w:val="006518B1"/>
    <w:rsid w:val="00651AD3"/>
    <w:rsid w:val="00651FA0"/>
    <w:rsid w:val="006529C5"/>
    <w:rsid w:val="00652BB4"/>
    <w:rsid w:val="00653273"/>
    <w:rsid w:val="00654346"/>
    <w:rsid w:val="00654354"/>
    <w:rsid w:val="006544F6"/>
    <w:rsid w:val="00654B42"/>
    <w:rsid w:val="00654C81"/>
    <w:rsid w:val="00655070"/>
    <w:rsid w:val="00655223"/>
    <w:rsid w:val="00655780"/>
    <w:rsid w:val="0065594D"/>
    <w:rsid w:val="006559A0"/>
    <w:rsid w:val="006561FF"/>
    <w:rsid w:val="00656D6F"/>
    <w:rsid w:val="00657005"/>
    <w:rsid w:val="006578D9"/>
    <w:rsid w:val="00657F67"/>
    <w:rsid w:val="006601F9"/>
    <w:rsid w:val="006602D1"/>
    <w:rsid w:val="006605DC"/>
    <w:rsid w:val="00661636"/>
    <w:rsid w:val="00661CC2"/>
    <w:rsid w:val="00662166"/>
    <w:rsid w:val="00662BD5"/>
    <w:rsid w:val="00662DBF"/>
    <w:rsid w:val="00662FA2"/>
    <w:rsid w:val="006635DC"/>
    <w:rsid w:val="00663908"/>
    <w:rsid w:val="0066402E"/>
    <w:rsid w:val="006646F4"/>
    <w:rsid w:val="00665229"/>
    <w:rsid w:val="00665316"/>
    <w:rsid w:val="006654E8"/>
    <w:rsid w:val="0066568F"/>
    <w:rsid w:val="00665CCE"/>
    <w:rsid w:val="006672FC"/>
    <w:rsid w:val="00667A27"/>
    <w:rsid w:val="006704BF"/>
    <w:rsid w:val="00670AD6"/>
    <w:rsid w:val="00670ECD"/>
    <w:rsid w:val="00671C8F"/>
    <w:rsid w:val="00672499"/>
    <w:rsid w:val="00672966"/>
    <w:rsid w:val="006729A2"/>
    <w:rsid w:val="00672F44"/>
    <w:rsid w:val="0067330E"/>
    <w:rsid w:val="006735BC"/>
    <w:rsid w:val="006735D7"/>
    <w:rsid w:val="006737DD"/>
    <w:rsid w:val="00673BDE"/>
    <w:rsid w:val="00673EB7"/>
    <w:rsid w:val="00673FBF"/>
    <w:rsid w:val="00674460"/>
    <w:rsid w:val="0067517B"/>
    <w:rsid w:val="00675652"/>
    <w:rsid w:val="00675750"/>
    <w:rsid w:val="006757DC"/>
    <w:rsid w:val="006767B8"/>
    <w:rsid w:val="00677725"/>
    <w:rsid w:val="0068013A"/>
    <w:rsid w:val="00680A97"/>
    <w:rsid w:val="00680F30"/>
    <w:rsid w:val="00680F81"/>
    <w:rsid w:val="0068102D"/>
    <w:rsid w:val="006819F6"/>
    <w:rsid w:val="0068226B"/>
    <w:rsid w:val="00682318"/>
    <w:rsid w:val="00682A4A"/>
    <w:rsid w:val="00682ED3"/>
    <w:rsid w:val="00683D7F"/>
    <w:rsid w:val="00684258"/>
    <w:rsid w:val="006853EA"/>
    <w:rsid w:val="00685725"/>
    <w:rsid w:val="00685D3B"/>
    <w:rsid w:val="00685E05"/>
    <w:rsid w:val="0068623E"/>
    <w:rsid w:val="00686366"/>
    <w:rsid w:val="0068653A"/>
    <w:rsid w:val="0068673B"/>
    <w:rsid w:val="0068721F"/>
    <w:rsid w:val="00690D12"/>
    <w:rsid w:val="00690F0E"/>
    <w:rsid w:val="006919C5"/>
    <w:rsid w:val="00691D43"/>
    <w:rsid w:val="00692602"/>
    <w:rsid w:val="00692799"/>
    <w:rsid w:val="006927F0"/>
    <w:rsid w:val="00692979"/>
    <w:rsid w:val="00692A0D"/>
    <w:rsid w:val="00692B98"/>
    <w:rsid w:val="00693077"/>
    <w:rsid w:val="00693295"/>
    <w:rsid w:val="006938D0"/>
    <w:rsid w:val="00693CA1"/>
    <w:rsid w:val="00693EA1"/>
    <w:rsid w:val="006943ED"/>
    <w:rsid w:val="0069447C"/>
    <w:rsid w:val="006949AD"/>
    <w:rsid w:val="00695E95"/>
    <w:rsid w:val="00696244"/>
    <w:rsid w:val="006969D6"/>
    <w:rsid w:val="0069755C"/>
    <w:rsid w:val="006979DC"/>
    <w:rsid w:val="00697C2C"/>
    <w:rsid w:val="006A05EF"/>
    <w:rsid w:val="006A0942"/>
    <w:rsid w:val="006A15FA"/>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41E"/>
    <w:rsid w:val="006B0489"/>
    <w:rsid w:val="006B0C66"/>
    <w:rsid w:val="006B14F4"/>
    <w:rsid w:val="006B163E"/>
    <w:rsid w:val="006B166D"/>
    <w:rsid w:val="006B18B8"/>
    <w:rsid w:val="006B19B2"/>
    <w:rsid w:val="006B1DA2"/>
    <w:rsid w:val="006B1F5F"/>
    <w:rsid w:val="006B1F84"/>
    <w:rsid w:val="006B20F8"/>
    <w:rsid w:val="006B21E9"/>
    <w:rsid w:val="006B242D"/>
    <w:rsid w:val="006B2EE6"/>
    <w:rsid w:val="006B393F"/>
    <w:rsid w:val="006B3E55"/>
    <w:rsid w:val="006B3F0E"/>
    <w:rsid w:val="006B4656"/>
    <w:rsid w:val="006B4D4E"/>
    <w:rsid w:val="006B6124"/>
    <w:rsid w:val="006B6AD0"/>
    <w:rsid w:val="006B6BA3"/>
    <w:rsid w:val="006B6BAF"/>
    <w:rsid w:val="006B6C95"/>
    <w:rsid w:val="006B6D1E"/>
    <w:rsid w:val="006B6F2A"/>
    <w:rsid w:val="006B725C"/>
    <w:rsid w:val="006B7864"/>
    <w:rsid w:val="006B789D"/>
    <w:rsid w:val="006C03B2"/>
    <w:rsid w:val="006C09DD"/>
    <w:rsid w:val="006C0A1A"/>
    <w:rsid w:val="006C11C0"/>
    <w:rsid w:val="006C1B3F"/>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62B3"/>
    <w:rsid w:val="006D7598"/>
    <w:rsid w:val="006D7B93"/>
    <w:rsid w:val="006D7DAD"/>
    <w:rsid w:val="006E0B16"/>
    <w:rsid w:val="006E0BAC"/>
    <w:rsid w:val="006E0E60"/>
    <w:rsid w:val="006E0ED0"/>
    <w:rsid w:val="006E176F"/>
    <w:rsid w:val="006E1B3E"/>
    <w:rsid w:val="006E22CC"/>
    <w:rsid w:val="006E2AA6"/>
    <w:rsid w:val="006E2F1D"/>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7F8"/>
    <w:rsid w:val="006F5B41"/>
    <w:rsid w:val="006F6689"/>
    <w:rsid w:val="006F6740"/>
    <w:rsid w:val="006F6F18"/>
    <w:rsid w:val="006F746D"/>
    <w:rsid w:val="006F7A92"/>
    <w:rsid w:val="006F7C53"/>
    <w:rsid w:val="006F7E42"/>
    <w:rsid w:val="00700042"/>
    <w:rsid w:val="0070023A"/>
    <w:rsid w:val="007017EA"/>
    <w:rsid w:val="0070181F"/>
    <w:rsid w:val="0070193E"/>
    <w:rsid w:val="00701B27"/>
    <w:rsid w:val="00702BFC"/>
    <w:rsid w:val="007034BC"/>
    <w:rsid w:val="007035F6"/>
    <w:rsid w:val="007036E5"/>
    <w:rsid w:val="007047A7"/>
    <w:rsid w:val="00704A33"/>
    <w:rsid w:val="00704DEB"/>
    <w:rsid w:val="00705584"/>
    <w:rsid w:val="0070590A"/>
    <w:rsid w:val="00705E96"/>
    <w:rsid w:val="00706E08"/>
    <w:rsid w:val="0070711F"/>
    <w:rsid w:val="0070743B"/>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421"/>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759"/>
    <w:rsid w:val="00720BD4"/>
    <w:rsid w:val="00720C27"/>
    <w:rsid w:val="007215A9"/>
    <w:rsid w:val="00721687"/>
    <w:rsid w:val="007218A9"/>
    <w:rsid w:val="0072190B"/>
    <w:rsid w:val="00721DCC"/>
    <w:rsid w:val="00721E1D"/>
    <w:rsid w:val="00722B72"/>
    <w:rsid w:val="00723701"/>
    <w:rsid w:val="00723EC3"/>
    <w:rsid w:val="00724426"/>
    <w:rsid w:val="00724996"/>
    <w:rsid w:val="00725068"/>
    <w:rsid w:val="007254B1"/>
    <w:rsid w:val="0072560E"/>
    <w:rsid w:val="00725CB6"/>
    <w:rsid w:val="00725D75"/>
    <w:rsid w:val="0072602E"/>
    <w:rsid w:val="00726281"/>
    <w:rsid w:val="0072665F"/>
    <w:rsid w:val="00727E9F"/>
    <w:rsid w:val="00730302"/>
    <w:rsid w:val="0073128B"/>
    <w:rsid w:val="0073171A"/>
    <w:rsid w:val="00731A41"/>
    <w:rsid w:val="00731D37"/>
    <w:rsid w:val="00731E4B"/>
    <w:rsid w:val="00732321"/>
    <w:rsid w:val="00733315"/>
    <w:rsid w:val="0073383B"/>
    <w:rsid w:val="00733858"/>
    <w:rsid w:val="00733A74"/>
    <w:rsid w:val="00733A80"/>
    <w:rsid w:val="00733AA9"/>
    <w:rsid w:val="00733BCB"/>
    <w:rsid w:val="00733F4E"/>
    <w:rsid w:val="0073497A"/>
    <w:rsid w:val="007356D0"/>
    <w:rsid w:val="0073637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1BB"/>
    <w:rsid w:val="00743757"/>
    <w:rsid w:val="00743867"/>
    <w:rsid w:val="00744055"/>
    <w:rsid w:val="007446EE"/>
    <w:rsid w:val="00744FB1"/>
    <w:rsid w:val="0074576E"/>
    <w:rsid w:val="00745EBB"/>
    <w:rsid w:val="00746167"/>
    <w:rsid w:val="00746199"/>
    <w:rsid w:val="0074644A"/>
    <w:rsid w:val="00747446"/>
    <w:rsid w:val="00747BD8"/>
    <w:rsid w:val="00747E09"/>
    <w:rsid w:val="00747F05"/>
    <w:rsid w:val="0075038A"/>
    <w:rsid w:val="007506F6"/>
    <w:rsid w:val="007509F9"/>
    <w:rsid w:val="007515C8"/>
    <w:rsid w:val="007517D1"/>
    <w:rsid w:val="00751F76"/>
    <w:rsid w:val="00752497"/>
    <w:rsid w:val="0075288B"/>
    <w:rsid w:val="00752FE7"/>
    <w:rsid w:val="007536BB"/>
    <w:rsid w:val="00753B9D"/>
    <w:rsid w:val="00753F01"/>
    <w:rsid w:val="0075412E"/>
    <w:rsid w:val="00754D64"/>
    <w:rsid w:val="0075545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D79"/>
    <w:rsid w:val="00760E75"/>
    <w:rsid w:val="007613AF"/>
    <w:rsid w:val="007617A9"/>
    <w:rsid w:val="007619FB"/>
    <w:rsid w:val="0076200C"/>
    <w:rsid w:val="0076202B"/>
    <w:rsid w:val="007624B9"/>
    <w:rsid w:val="00762924"/>
    <w:rsid w:val="0076295C"/>
    <w:rsid w:val="00763055"/>
    <w:rsid w:val="0076375B"/>
    <w:rsid w:val="00763B6E"/>
    <w:rsid w:val="00763D32"/>
    <w:rsid w:val="00764E4E"/>
    <w:rsid w:val="00764EB8"/>
    <w:rsid w:val="00765098"/>
    <w:rsid w:val="0076598E"/>
    <w:rsid w:val="00765B16"/>
    <w:rsid w:val="00765FDC"/>
    <w:rsid w:val="00766559"/>
    <w:rsid w:val="007667D5"/>
    <w:rsid w:val="00766B0E"/>
    <w:rsid w:val="00766BFB"/>
    <w:rsid w:val="00766DFE"/>
    <w:rsid w:val="0076731C"/>
    <w:rsid w:val="00767416"/>
    <w:rsid w:val="0076747C"/>
    <w:rsid w:val="007678B6"/>
    <w:rsid w:val="007679B1"/>
    <w:rsid w:val="00770C43"/>
    <w:rsid w:val="00770CEE"/>
    <w:rsid w:val="007718D6"/>
    <w:rsid w:val="0077197D"/>
    <w:rsid w:val="007721AD"/>
    <w:rsid w:val="00772D15"/>
    <w:rsid w:val="00772DC3"/>
    <w:rsid w:val="007733C4"/>
    <w:rsid w:val="00773A61"/>
    <w:rsid w:val="007743A1"/>
    <w:rsid w:val="007744EF"/>
    <w:rsid w:val="007750DC"/>
    <w:rsid w:val="00775330"/>
    <w:rsid w:val="00775BAA"/>
    <w:rsid w:val="00775EFD"/>
    <w:rsid w:val="00775F11"/>
    <w:rsid w:val="007762CD"/>
    <w:rsid w:val="007765C0"/>
    <w:rsid w:val="007768F2"/>
    <w:rsid w:val="00776E9E"/>
    <w:rsid w:val="00777053"/>
    <w:rsid w:val="00777CD9"/>
    <w:rsid w:val="00777EE9"/>
    <w:rsid w:val="00780657"/>
    <w:rsid w:val="00780980"/>
    <w:rsid w:val="007809E1"/>
    <w:rsid w:val="0078106D"/>
    <w:rsid w:val="0078146E"/>
    <w:rsid w:val="00781470"/>
    <w:rsid w:val="00781633"/>
    <w:rsid w:val="0078165E"/>
    <w:rsid w:val="007816FD"/>
    <w:rsid w:val="00781B9A"/>
    <w:rsid w:val="00781DAD"/>
    <w:rsid w:val="00781DEF"/>
    <w:rsid w:val="00782266"/>
    <w:rsid w:val="0078243D"/>
    <w:rsid w:val="00782D8A"/>
    <w:rsid w:val="00783315"/>
    <w:rsid w:val="007833C3"/>
    <w:rsid w:val="00783665"/>
    <w:rsid w:val="007837BE"/>
    <w:rsid w:val="0078380D"/>
    <w:rsid w:val="007842FE"/>
    <w:rsid w:val="00784702"/>
    <w:rsid w:val="00784A45"/>
    <w:rsid w:val="00784C31"/>
    <w:rsid w:val="00784EA1"/>
    <w:rsid w:val="00784FC7"/>
    <w:rsid w:val="00786181"/>
    <w:rsid w:val="007861D1"/>
    <w:rsid w:val="00786272"/>
    <w:rsid w:val="007864B2"/>
    <w:rsid w:val="00786620"/>
    <w:rsid w:val="007868B7"/>
    <w:rsid w:val="00786BC0"/>
    <w:rsid w:val="0078756D"/>
    <w:rsid w:val="00787736"/>
    <w:rsid w:val="007878C5"/>
    <w:rsid w:val="00787977"/>
    <w:rsid w:val="00787A55"/>
    <w:rsid w:val="00787FF1"/>
    <w:rsid w:val="007910C5"/>
    <w:rsid w:val="007916D2"/>
    <w:rsid w:val="00791ADE"/>
    <w:rsid w:val="00791BEA"/>
    <w:rsid w:val="007926B7"/>
    <w:rsid w:val="00792ECC"/>
    <w:rsid w:val="007939C7"/>
    <w:rsid w:val="00793F70"/>
    <w:rsid w:val="007947FB"/>
    <w:rsid w:val="007953F9"/>
    <w:rsid w:val="007954AC"/>
    <w:rsid w:val="0079601B"/>
    <w:rsid w:val="007962E1"/>
    <w:rsid w:val="0079663F"/>
    <w:rsid w:val="00796F91"/>
    <w:rsid w:val="0079775A"/>
    <w:rsid w:val="00797DAA"/>
    <w:rsid w:val="00797FCF"/>
    <w:rsid w:val="007A0616"/>
    <w:rsid w:val="007A0DAC"/>
    <w:rsid w:val="007A0FE4"/>
    <w:rsid w:val="007A1189"/>
    <w:rsid w:val="007A15BA"/>
    <w:rsid w:val="007A166E"/>
    <w:rsid w:val="007A1B63"/>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48A"/>
    <w:rsid w:val="007B44DC"/>
    <w:rsid w:val="007B4543"/>
    <w:rsid w:val="007B4937"/>
    <w:rsid w:val="007B5A66"/>
    <w:rsid w:val="007B630D"/>
    <w:rsid w:val="007B697F"/>
    <w:rsid w:val="007C0880"/>
    <w:rsid w:val="007C0BD2"/>
    <w:rsid w:val="007C0F3A"/>
    <w:rsid w:val="007C1065"/>
    <w:rsid w:val="007C1537"/>
    <w:rsid w:val="007C1B94"/>
    <w:rsid w:val="007C256C"/>
    <w:rsid w:val="007C2A39"/>
    <w:rsid w:val="007C3D88"/>
    <w:rsid w:val="007C3F14"/>
    <w:rsid w:val="007C3F68"/>
    <w:rsid w:val="007C47CC"/>
    <w:rsid w:val="007C505E"/>
    <w:rsid w:val="007C508D"/>
    <w:rsid w:val="007C515A"/>
    <w:rsid w:val="007C52ED"/>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4FF2"/>
    <w:rsid w:val="007D512C"/>
    <w:rsid w:val="007D526F"/>
    <w:rsid w:val="007D5C46"/>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937"/>
    <w:rsid w:val="007E4F0D"/>
    <w:rsid w:val="007E531F"/>
    <w:rsid w:val="007E571C"/>
    <w:rsid w:val="007E5A14"/>
    <w:rsid w:val="007E5FFD"/>
    <w:rsid w:val="007E6735"/>
    <w:rsid w:val="007E67F4"/>
    <w:rsid w:val="007E6EF1"/>
    <w:rsid w:val="007E7B2B"/>
    <w:rsid w:val="007E7CBA"/>
    <w:rsid w:val="007F05E0"/>
    <w:rsid w:val="007F0B77"/>
    <w:rsid w:val="007F0DD3"/>
    <w:rsid w:val="007F18C0"/>
    <w:rsid w:val="007F22A5"/>
    <w:rsid w:val="007F29DD"/>
    <w:rsid w:val="007F2DBB"/>
    <w:rsid w:val="007F2ED4"/>
    <w:rsid w:val="007F3FB0"/>
    <w:rsid w:val="007F43A9"/>
    <w:rsid w:val="007F535C"/>
    <w:rsid w:val="007F5608"/>
    <w:rsid w:val="007F5874"/>
    <w:rsid w:val="007F5D4A"/>
    <w:rsid w:val="007F6562"/>
    <w:rsid w:val="007F65F2"/>
    <w:rsid w:val="007F6C5E"/>
    <w:rsid w:val="007F70D6"/>
    <w:rsid w:val="007F726B"/>
    <w:rsid w:val="007F7864"/>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91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1F1"/>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72C"/>
    <w:rsid w:val="00823335"/>
    <w:rsid w:val="008237B2"/>
    <w:rsid w:val="00823F61"/>
    <w:rsid w:val="0082449E"/>
    <w:rsid w:val="008249FF"/>
    <w:rsid w:val="008251EC"/>
    <w:rsid w:val="008258A5"/>
    <w:rsid w:val="00825DD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6B0"/>
    <w:rsid w:val="00842DB7"/>
    <w:rsid w:val="008430E8"/>
    <w:rsid w:val="0084387F"/>
    <w:rsid w:val="00843AFD"/>
    <w:rsid w:val="008444F8"/>
    <w:rsid w:val="00844750"/>
    <w:rsid w:val="00844F42"/>
    <w:rsid w:val="00845F51"/>
    <w:rsid w:val="00845F6D"/>
    <w:rsid w:val="00846106"/>
    <w:rsid w:val="008462E7"/>
    <w:rsid w:val="00846467"/>
    <w:rsid w:val="00846CC4"/>
    <w:rsid w:val="00847991"/>
    <w:rsid w:val="00847C4E"/>
    <w:rsid w:val="00850AF7"/>
    <w:rsid w:val="0085130C"/>
    <w:rsid w:val="00851B22"/>
    <w:rsid w:val="008521C5"/>
    <w:rsid w:val="00852338"/>
    <w:rsid w:val="00852CA7"/>
    <w:rsid w:val="00852F3B"/>
    <w:rsid w:val="00853B2A"/>
    <w:rsid w:val="00853C45"/>
    <w:rsid w:val="00854090"/>
    <w:rsid w:val="008540E5"/>
    <w:rsid w:val="008545D6"/>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2C4E"/>
    <w:rsid w:val="00863479"/>
    <w:rsid w:val="008639DB"/>
    <w:rsid w:val="00863AA0"/>
    <w:rsid w:val="00864A9F"/>
    <w:rsid w:val="00864C62"/>
    <w:rsid w:val="008650AB"/>
    <w:rsid w:val="00865696"/>
    <w:rsid w:val="00865997"/>
    <w:rsid w:val="00865D4C"/>
    <w:rsid w:val="00865DE1"/>
    <w:rsid w:val="00866453"/>
    <w:rsid w:val="00866781"/>
    <w:rsid w:val="00867F66"/>
    <w:rsid w:val="00870018"/>
    <w:rsid w:val="008702FC"/>
    <w:rsid w:val="00870793"/>
    <w:rsid w:val="00870A1C"/>
    <w:rsid w:val="00870E13"/>
    <w:rsid w:val="00871029"/>
    <w:rsid w:val="00871096"/>
    <w:rsid w:val="008710EF"/>
    <w:rsid w:val="00871171"/>
    <w:rsid w:val="008712B8"/>
    <w:rsid w:val="00871CDF"/>
    <w:rsid w:val="00871D14"/>
    <w:rsid w:val="008721C7"/>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842"/>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681E"/>
    <w:rsid w:val="00886D51"/>
    <w:rsid w:val="00887771"/>
    <w:rsid w:val="00887A38"/>
    <w:rsid w:val="0089035C"/>
    <w:rsid w:val="008907B2"/>
    <w:rsid w:val="00890B03"/>
    <w:rsid w:val="00890BCD"/>
    <w:rsid w:val="00890F04"/>
    <w:rsid w:val="00890F2B"/>
    <w:rsid w:val="008911A2"/>
    <w:rsid w:val="00891F63"/>
    <w:rsid w:val="008922DC"/>
    <w:rsid w:val="008922DF"/>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4815"/>
    <w:rsid w:val="008A53C3"/>
    <w:rsid w:val="008A59E9"/>
    <w:rsid w:val="008A631F"/>
    <w:rsid w:val="008A668F"/>
    <w:rsid w:val="008A6AC3"/>
    <w:rsid w:val="008A6B47"/>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EB"/>
    <w:rsid w:val="008B3546"/>
    <w:rsid w:val="008B35ED"/>
    <w:rsid w:val="008B41EF"/>
    <w:rsid w:val="008B4230"/>
    <w:rsid w:val="008B447F"/>
    <w:rsid w:val="008B4B0D"/>
    <w:rsid w:val="008B4B33"/>
    <w:rsid w:val="008B5577"/>
    <w:rsid w:val="008B60E9"/>
    <w:rsid w:val="008B60ED"/>
    <w:rsid w:val="008B6A45"/>
    <w:rsid w:val="008B6E5C"/>
    <w:rsid w:val="008B766A"/>
    <w:rsid w:val="008B7A0E"/>
    <w:rsid w:val="008C0BF5"/>
    <w:rsid w:val="008C1393"/>
    <w:rsid w:val="008C2426"/>
    <w:rsid w:val="008C2453"/>
    <w:rsid w:val="008C26B4"/>
    <w:rsid w:val="008C28BA"/>
    <w:rsid w:val="008C3240"/>
    <w:rsid w:val="008C4188"/>
    <w:rsid w:val="008C4AED"/>
    <w:rsid w:val="008C4B47"/>
    <w:rsid w:val="008C59D5"/>
    <w:rsid w:val="008C5B10"/>
    <w:rsid w:val="008C5EBD"/>
    <w:rsid w:val="008C6C7A"/>
    <w:rsid w:val="008C6F4F"/>
    <w:rsid w:val="008C74CC"/>
    <w:rsid w:val="008C7A66"/>
    <w:rsid w:val="008C7F77"/>
    <w:rsid w:val="008D02CB"/>
    <w:rsid w:val="008D0459"/>
    <w:rsid w:val="008D05D2"/>
    <w:rsid w:val="008D13DC"/>
    <w:rsid w:val="008D149D"/>
    <w:rsid w:val="008D1D1E"/>
    <w:rsid w:val="008D1E23"/>
    <w:rsid w:val="008D2461"/>
    <w:rsid w:val="008D3208"/>
    <w:rsid w:val="008D3965"/>
    <w:rsid w:val="008D3B20"/>
    <w:rsid w:val="008D3F21"/>
    <w:rsid w:val="008D4277"/>
    <w:rsid w:val="008D432C"/>
    <w:rsid w:val="008D453F"/>
    <w:rsid w:val="008D508F"/>
    <w:rsid w:val="008D515B"/>
    <w:rsid w:val="008D538D"/>
    <w:rsid w:val="008D592F"/>
    <w:rsid w:val="008D5EEC"/>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1CF8"/>
    <w:rsid w:val="008F2201"/>
    <w:rsid w:val="008F2595"/>
    <w:rsid w:val="008F2B4B"/>
    <w:rsid w:val="008F3D2D"/>
    <w:rsid w:val="008F3D7C"/>
    <w:rsid w:val="008F3DC9"/>
    <w:rsid w:val="008F4107"/>
    <w:rsid w:val="008F473A"/>
    <w:rsid w:val="008F4BFE"/>
    <w:rsid w:val="008F4E3F"/>
    <w:rsid w:val="008F5184"/>
    <w:rsid w:val="008F56B7"/>
    <w:rsid w:val="008F595E"/>
    <w:rsid w:val="008F6188"/>
    <w:rsid w:val="008F6649"/>
    <w:rsid w:val="008F6CD1"/>
    <w:rsid w:val="008F7BD6"/>
    <w:rsid w:val="008F7CEF"/>
    <w:rsid w:val="009000FD"/>
    <w:rsid w:val="00900406"/>
    <w:rsid w:val="00900DDE"/>
    <w:rsid w:val="00900DF1"/>
    <w:rsid w:val="00901845"/>
    <w:rsid w:val="009022BC"/>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8A7"/>
    <w:rsid w:val="00910ED6"/>
    <w:rsid w:val="00911E1A"/>
    <w:rsid w:val="009123B9"/>
    <w:rsid w:val="00913C16"/>
    <w:rsid w:val="00913F4C"/>
    <w:rsid w:val="0091404B"/>
    <w:rsid w:val="0091423A"/>
    <w:rsid w:val="00914A5D"/>
    <w:rsid w:val="00914F86"/>
    <w:rsid w:val="00915032"/>
    <w:rsid w:val="0091537E"/>
    <w:rsid w:val="009154BD"/>
    <w:rsid w:val="0091610F"/>
    <w:rsid w:val="009161BA"/>
    <w:rsid w:val="00916827"/>
    <w:rsid w:val="009204A6"/>
    <w:rsid w:val="00920FE4"/>
    <w:rsid w:val="00921140"/>
    <w:rsid w:val="009216BF"/>
    <w:rsid w:val="009218D2"/>
    <w:rsid w:val="00921A74"/>
    <w:rsid w:val="00921B52"/>
    <w:rsid w:val="00921C9F"/>
    <w:rsid w:val="00921ED5"/>
    <w:rsid w:val="00921FA1"/>
    <w:rsid w:val="009225B6"/>
    <w:rsid w:val="0092286C"/>
    <w:rsid w:val="00923151"/>
    <w:rsid w:val="00923ABA"/>
    <w:rsid w:val="00924108"/>
    <w:rsid w:val="0092434B"/>
    <w:rsid w:val="00924688"/>
    <w:rsid w:val="009247D8"/>
    <w:rsid w:val="00924F5D"/>
    <w:rsid w:val="0092507E"/>
    <w:rsid w:val="00925836"/>
    <w:rsid w:val="00925DD1"/>
    <w:rsid w:val="009260EC"/>
    <w:rsid w:val="00926264"/>
    <w:rsid w:val="00926595"/>
    <w:rsid w:val="0092698B"/>
    <w:rsid w:val="009269EB"/>
    <w:rsid w:val="00927211"/>
    <w:rsid w:val="00927450"/>
    <w:rsid w:val="00927752"/>
    <w:rsid w:val="0092786F"/>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55F0"/>
    <w:rsid w:val="00935B52"/>
    <w:rsid w:val="00936951"/>
    <w:rsid w:val="00936A90"/>
    <w:rsid w:val="009370A6"/>
    <w:rsid w:val="00937AC7"/>
    <w:rsid w:val="00937D15"/>
    <w:rsid w:val="009406F4"/>
    <w:rsid w:val="00940971"/>
    <w:rsid w:val="00940A5D"/>
    <w:rsid w:val="00940BCB"/>
    <w:rsid w:val="00940D85"/>
    <w:rsid w:val="00940DF4"/>
    <w:rsid w:val="00940FB5"/>
    <w:rsid w:val="0094148B"/>
    <w:rsid w:val="00941A1C"/>
    <w:rsid w:val="00941B97"/>
    <w:rsid w:val="00942A0C"/>
    <w:rsid w:val="00942BB8"/>
    <w:rsid w:val="009431EB"/>
    <w:rsid w:val="0094335F"/>
    <w:rsid w:val="00943D09"/>
    <w:rsid w:val="00944202"/>
    <w:rsid w:val="00944335"/>
    <w:rsid w:val="00944710"/>
    <w:rsid w:val="00944AF4"/>
    <w:rsid w:val="00944D54"/>
    <w:rsid w:val="00945E49"/>
    <w:rsid w:val="009462D8"/>
    <w:rsid w:val="00946388"/>
    <w:rsid w:val="0094657D"/>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3E64"/>
    <w:rsid w:val="009548C3"/>
    <w:rsid w:val="0095506D"/>
    <w:rsid w:val="009555E2"/>
    <w:rsid w:val="009557DF"/>
    <w:rsid w:val="00955A2E"/>
    <w:rsid w:val="00956101"/>
    <w:rsid w:val="0095704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6D4D"/>
    <w:rsid w:val="009775C2"/>
    <w:rsid w:val="00977852"/>
    <w:rsid w:val="009778AB"/>
    <w:rsid w:val="00980403"/>
    <w:rsid w:val="009804CB"/>
    <w:rsid w:val="009809DD"/>
    <w:rsid w:val="00980F14"/>
    <w:rsid w:val="00980F1C"/>
    <w:rsid w:val="0098172B"/>
    <w:rsid w:val="009817F9"/>
    <w:rsid w:val="0098183B"/>
    <w:rsid w:val="009822AF"/>
    <w:rsid w:val="009823A3"/>
    <w:rsid w:val="00982542"/>
    <w:rsid w:val="00982AB4"/>
    <w:rsid w:val="00982B3A"/>
    <w:rsid w:val="00982E67"/>
    <w:rsid w:val="00983061"/>
    <w:rsid w:val="00983223"/>
    <w:rsid w:val="009838CE"/>
    <w:rsid w:val="00983C41"/>
    <w:rsid w:val="00984206"/>
    <w:rsid w:val="00984C42"/>
    <w:rsid w:val="009850E7"/>
    <w:rsid w:val="0098511E"/>
    <w:rsid w:val="009852B3"/>
    <w:rsid w:val="0098530B"/>
    <w:rsid w:val="0098541D"/>
    <w:rsid w:val="00985A01"/>
    <w:rsid w:val="00985CA4"/>
    <w:rsid w:val="00986956"/>
    <w:rsid w:val="009876A0"/>
    <w:rsid w:val="009879B5"/>
    <w:rsid w:val="009879F4"/>
    <w:rsid w:val="009917F3"/>
    <w:rsid w:val="00991F39"/>
    <w:rsid w:val="00992624"/>
    <w:rsid w:val="009927C4"/>
    <w:rsid w:val="009930C0"/>
    <w:rsid w:val="0099324C"/>
    <w:rsid w:val="00993627"/>
    <w:rsid w:val="00993658"/>
    <w:rsid w:val="0099367D"/>
    <w:rsid w:val="009936F0"/>
    <w:rsid w:val="00993720"/>
    <w:rsid w:val="00993DA5"/>
    <w:rsid w:val="00995360"/>
    <w:rsid w:val="009954AD"/>
    <w:rsid w:val="00995A42"/>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0237"/>
    <w:rsid w:val="009B3221"/>
    <w:rsid w:val="009B346F"/>
    <w:rsid w:val="009B3745"/>
    <w:rsid w:val="009B3C79"/>
    <w:rsid w:val="009B4821"/>
    <w:rsid w:val="009B48D3"/>
    <w:rsid w:val="009B4BED"/>
    <w:rsid w:val="009B4C24"/>
    <w:rsid w:val="009B5821"/>
    <w:rsid w:val="009B59B0"/>
    <w:rsid w:val="009B616B"/>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790"/>
    <w:rsid w:val="009C3D88"/>
    <w:rsid w:val="009C46E0"/>
    <w:rsid w:val="009C496E"/>
    <w:rsid w:val="009C520B"/>
    <w:rsid w:val="009C5785"/>
    <w:rsid w:val="009C5874"/>
    <w:rsid w:val="009C5D37"/>
    <w:rsid w:val="009C6768"/>
    <w:rsid w:val="009C6894"/>
    <w:rsid w:val="009C6B3B"/>
    <w:rsid w:val="009C6B7B"/>
    <w:rsid w:val="009C6E93"/>
    <w:rsid w:val="009C6F28"/>
    <w:rsid w:val="009C7147"/>
    <w:rsid w:val="009C7F47"/>
    <w:rsid w:val="009D0361"/>
    <w:rsid w:val="009D0720"/>
    <w:rsid w:val="009D079F"/>
    <w:rsid w:val="009D0897"/>
    <w:rsid w:val="009D2118"/>
    <w:rsid w:val="009D22EA"/>
    <w:rsid w:val="009D2730"/>
    <w:rsid w:val="009D2C43"/>
    <w:rsid w:val="009D3CC0"/>
    <w:rsid w:val="009D3D45"/>
    <w:rsid w:val="009D422C"/>
    <w:rsid w:val="009D4303"/>
    <w:rsid w:val="009D478C"/>
    <w:rsid w:val="009D49A4"/>
    <w:rsid w:val="009D4A8E"/>
    <w:rsid w:val="009D4DA3"/>
    <w:rsid w:val="009D610C"/>
    <w:rsid w:val="009D62E7"/>
    <w:rsid w:val="009D6DF8"/>
    <w:rsid w:val="009D75A4"/>
    <w:rsid w:val="009E0276"/>
    <w:rsid w:val="009E06E3"/>
    <w:rsid w:val="009E11A9"/>
    <w:rsid w:val="009E176B"/>
    <w:rsid w:val="009E1E13"/>
    <w:rsid w:val="009E1F70"/>
    <w:rsid w:val="009E1FFC"/>
    <w:rsid w:val="009E2F97"/>
    <w:rsid w:val="009E3235"/>
    <w:rsid w:val="009E3790"/>
    <w:rsid w:val="009E41EC"/>
    <w:rsid w:val="009E457F"/>
    <w:rsid w:val="009E4CED"/>
    <w:rsid w:val="009E53AA"/>
    <w:rsid w:val="009E53D6"/>
    <w:rsid w:val="009E5656"/>
    <w:rsid w:val="009E5A2E"/>
    <w:rsid w:val="009E5AB4"/>
    <w:rsid w:val="009E5ED8"/>
    <w:rsid w:val="009E605E"/>
    <w:rsid w:val="009E6221"/>
    <w:rsid w:val="009E641D"/>
    <w:rsid w:val="009E6B61"/>
    <w:rsid w:val="009E6F6E"/>
    <w:rsid w:val="009E798E"/>
    <w:rsid w:val="009F06F6"/>
    <w:rsid w:val="009F0C38"/>
    <w:rsid w:val="009F0CD1"/>
    <w:rsid w:val="009F1033"/>
    <w:rsid w:val="009F187B"/>
    <w:rsid w:val="009F1933"/>
    <w:rsid w:val="009F1EFB"/>
    <w:rsid w:val="009F2E7E"/>
    <w:rsid w:val="009F390C"/>
    <w:rsid w:val="009F3A4B"/>
    <w:rsid w:val="009F41E1"/>
    <w:rsid w:val="009F4375"/>
    <w:rsid w:val="009F4834"/>
    <w:rsid w:val="009F4F05"/>
    <w:rsid w:val="009F5606"/>
    <w:rsid w:val="009F5CA4"/>
    <w:rsid w:val="009F5F03"/>
    <w:rsid w:val="009F6410"/>
    <w:rsid w:val="009F6457"/>
    <w:rsid w:val="009F669B"/>
    <w:rsid w:val="009F66DF"/>
    <w:rsid w:val="009F6AA4"/>
    <w:rsid w:val="009F7169"/>
    <w:rsid w:val="009F76CB"/>
    <w:rsid w:val="009F7883"/>
    <w:rsid w:val="00A00519"/>
    <w:rsid w:val="00A00EFE"/>
    <w:rsid w:val="00A01006"/>
    <w:rsid w:val="00A01128"/>
    <w:rsid w:val="00A011C6"/>
    <w:rsid w:val="00A02B26"/>
    <w:rsid w:val="00A03893"/>
    <w:rsid w:val="00A0394B"/>
    <w:rsid w:val="00A04541"/>
    <w:rsid w:val="00A04846"/>
    <w:rsid w:val="00A04A92"/>
    <w:rsid w:val="00A0559E"/>
    <w:rsid w:val="00A05A1F"/>
    <w:rsid w:val="00A05BA9"/>
    <w:rsid w:val="00A05D52"/>
    <w:rsid w:val="00A05DFF"/>
    <w:rsid w:val="00A05FF8"/>
    <w:rsid w:val="00A06F57"/>
    <w:rsid w:val="00A07654"/>
    <w:rsid w:val="00A07766"/>
    <w:rsid w:val="00A07B16"/>
    <w:rsid w:val="00A07EA6"/>
    <w:rsid w:val="00A105DB"/>
    <w:rsid w:val="00A106F1"/>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4E26"/>
    <w:rsid w:val="00A152CD"/>
    <w:rsid w:val="00A1562F"/>
    <w:rsid w:val="00A157EC"/>
    <w:rsid w:val="00A16150"/>
    <w:rsid w:val="00A1630A"/>
    <w:rsid w:val="00A1637F"/>
    <w:rsid w:val="00A16A02"/>
    <w:rsid w:val="00A17345"/>
    <w:rsid w:val="00A1789B"/>
    <w:rsid w:val="00A2012F"/>
    <w:rsid w:val="00A20253"/>
    <w:rsid w:val="00A2049C"/>
    <w:rsid w:val="00A205BF"/>
    <w:rsid w:val="00A2104B"/>
    <w:rsid w:val="00A21063"/>
    <w:rsid w:val="00A210E9"/>
    <w:rsid w:val="00A218AE"/>
    <w:rsid w:val="00A21A9D"/>
    <w:rsid w:val="00A21AAA"/>
    <w:rsid w:val="00A21E51"/>
    <w:rsid w:val="00A22132"/>
    <w:rsid w:val="00A22207"/>
    <w:rsid w:val="00A226BE"/>
    <w:rsid w:val="00A22D9C"/>
    <w:rsid w:val="00A23921"/>
    <w:rsid w:val="00A23934"/>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2D52"/>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3818"/>
    <w:rsid w:val="00A43FDF"/>
    <w:rsid w:val="00A44882"/>
    <w:rsid w:val="00A44AA5"/>
    <w:rsid w:val="00A44E28"/>
    <w:rsid w:val="00A450A9"/>
    <w:rsid w:val="00A4570E"/>
    <w:rsid w:val="00A45A3B"/>
    <w:rsid w:val="00A463E7"/>
    <w:rsid w:val="00A469B2"/>
    <w:rsid w:val="00A46FAD"/>
    <w:rsid w:val="00A470ED"/>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D23"/>
    <w:rsid w:val="00A57F96"/>
    <w:rsid w:val="00A6098D"/>
    <w:rsid w:val="00A61828"/>
    <w:rsid w:val="00A620AA"/>
    <w:rsid w:val="00A62953"/>
    <w:rsid w:val="00A62961"/>
    <w:rsid w:val="00A62D25"/>
    <w:rsid w:val="00A630F5"/>
    <w:rsid w:val="00A63872"/>
    <w:rsid w:val="00A63A37"/>
    <w:rsid w:val="00A63A89"/>
    <w:rsid w:val="00A64196"/>
    <w:rsid w:val="00A64BC7"/>
    <w:rsid w:val="00A64EB1"/>
    <w:rsid w:val="00A652BD"/>
    <w:rsid w:val="00A65354"/>
    <w:rsid w:val="00A65776"/>
    <w:rsid w:val="00A657CF"/>
    <w:rsid w:val="00A65FBF"/>
    <w:rsid w:val="00A66089"/>
    <w:rsid w:val="00A66A5A"/>
    <w:rsid w:val="00A677C1"/>
    <w:rsid w:val="00A67A8E"/>
    <w:rsid w:val="00A67AC6"/>
    <w:rsid w:val="00A67DFF"/>
    <w:rsid w:val="00A70478"/>
    <w:rsid w:val="00A70A35"/>
    <w:rsid w:val="00A70AA0"/>
    <w:rsid w:val="00A7141F"/>
    <w:rsid w:val="00A71D6B"/>
    <w:rsid w:val="00A71F1F"/>
    <w:rsid w:val="00A72C6C"/>
    <w:rsid w:val="00A73873"/>
    <w:rsid w:val="00A73899"/>
    <w:rsid w:val="00A740CE"/>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57E"/>
    <w:rsid w:val="00A806D6"/>
    <w:rsid w:val="00A80E52"/>
    <w:rsid w:val="00A81198"/>
    <w:rsid w:val="00A8127A"/>
    <w:rsid w:val="00A8135C"/>
    <w:rsid w:val="00A81633"/>
    <w:rsid w:val="00A8221B"/>
    <w:rsid w:val="00A82665"/>
    <w:rsid w:val="00A83030"/>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03CA"/>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BA4"/>
    <w:rsid w:val="00AA6026"/>
    <w:rsid w:val="00AA6206"/>
    <w:rsid w:val="00AA630A"/>
    <w:rsid w:val="00AA69EF"/>
    <w:rsid w:val="00AA6B64"/>
    <w:rsid w:val="00AA6F9A"/>
    <w:rsid w:val="00AA7C4F"/>
    <w:rsid w:val="00AB001C"/>
    <w:rsid w:val="00AB02C8"/>
    <w:rsid w:val="00AB04E6"/>
    <w:rsid w:val="00AB06B8"/>
    <w:rsid w:val="00AB0ADE"/>
    <w:rsid w:val="00AB0CA0"/>
    <w:rsid w:val="00AB102D"/>
    <w:rsid w:val="00AB1A33"/>
    <w:rsid w:val="00AB1C99"/>
    <w:rsid w:val="00AB2857"/>
    <w:rsid w:val="00AB2EA1"/>
    <w:rsid w:val="00AB3299"/>
    <w:rsid w:val="00AB3418"/>
    <w:rsid w:val="00AB3491"/>
    <w:rsid w:val="00AB3D94"/>
    <w:rsid w:val="00AB3E16"/>
    <w:rsid w:val="00AB3E3E"/>
    <w:rsid w:val="00AB3F13"/>
    <w:rsid w:val="00AB4157"/>
    <w:rsid w:val="00AB42FF"/>
    <w:rsid w:val="00AB513E"/>
    <w:rsid w:val="00AB53BA"/>
    <w:rsid w:val="00AB57AD"/>
    <w:rsid w:val="00AB583A"/>
    <w:rsid w:val="00AB642C"/>
    <w:rsid w:val="00AB675F"/>
    <w:rsid w:val="00AB7134"/>
    <w:rsid w:val="00AB76D5"/>
    <w:rsid w:val="00AB7787"/>
    <w:rsid w:val="00AB78AC"/>
    <w:rsid w:val="00AC1191"/>
    <w:rsid w:val="00AC1281"/>
    <w:rsid w:val="00AC2D4E"/>
    <w:rsid w:val="00AC3084"/>
    <w:rsid w:val="00AC3431"/>
    <w:rsid w:val="00AC38E9"/>
    <w:rsid w:val="00AC3DB6"/>
    <w:rsid w:val="00AC45D6"/>
    <w:rsid w:val="00AC4D53"/>
    <w:rsid w:val="00AC4E2E"/>
    <w:rsid w:val="00AC5105"/>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0F"/>
    <w:rsid w:val="00AD3042"/>
    <w:rsid w:val="00AD3047"/>
    <w:rsid w:val="00AD33C3"/>
    <w:rsid w:val="00AD34A1"/>
    <w:rsid w:val="00AD3BEC"/>
    <w:rsid w:val="00AD4036"/>
    <w:rsid w:val="00AD43DC"/>
    <w:rsid w:val="00AD48F9"/>
    <w:rsid w:val="00AD514B"/>
    <w:rsid w:val="00AD6C7F"/>
    <w:rsid w:val="00AD70C9"/>
    <w:rsid w:val="00AD732B"/>
    <w:rsid w:val="00AD75A6"/>
    <w:rsid w:val="00AD7927"/>
    <w:rsid w:val="00AE0D23"/>
    <w:rsid w:val="00AE0E9E"/>
    <w:rsid w:val="00AE1418"/>
    <w:rsid w:val="00AE14B7"/>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181"/>
    <w:rsid w:val="00AE6379"/>
    <w:rsid w:val="00AE6433"/>
    <w:rsid w:val="00AE646D"/>
    <w:rsid w:val="00AE6584"/>
    <w:rsid w:val="00AE69BD"/>
    <w:rsid w:val="00AE6D12"/>
    <w:rsid w:val="00AE6EEB"/>
    <w:rsid w:val="00AE723D"/>
    <w:rsid w:val="00AE7992"/>
    <w:rsid w:val="00AE7DB5"/>
    <w:rsid w:val="00AF0643"/>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BD0"/>
    <w:rsid w:val="00B04D36"/>
    <w:rsid w:val="00B04D71"/>
    <w:rsid w:val="00B04F11"/>
    <w:rsid w:val="00B04F79"/>
    <w:rsid w:val="00B054CE"/>
    <w:rsid w:val="00B05688"/>
    <w:rsid w:val="00B06AF4"/>
    <w:rsid w:val="00B06C77"/>
    <w:rsid w:val="00B075EC"/>
    <w:rsid w:val="00B07CBE"/>
    <w:rsid w:val="00B07F35"/>
    <w:rsid w:val="00B1093D"/>
    <w:rsid w:val="00B10BD1"/>
    <w:rsid w:val="00B111BF"/>
    <w:rsid w:val="00B114C4"/>
    <w:rsid w:val="00B11882"/>
    <w:rsid w:val="00B11C43"/>
    <w:rsid w:val="00B11E29"/>
    <w:rsid w:val="00B12F78"/>
    <w:rsid w:val="00B131DD"/>
    <w:rsid w:val="00B137BE"/>
    <w:rsid w:val="00B137D3"/>
    <w:rsid w:val="00B1388A"/>
    <w:rsid w:val="00B13E42"/>
    <w:rsid w:val="00B13F1F"/>
    <w:rsid w:val="00B147CC"/>
    <w:rsid w:val="00B150B5"/>
    <w:rsid w:val="00B15141"/>
    <w:rsid w:val="00B151C6"/>
    <w:rsid w:val="00B15A0F"/>
    <w:rsid w:val="00B167A6"/>
    <w:rsid w:val="00B16B20"/>
    <w:rsid w:val="00B16B5F"/>
    <w:rsid w:val="00B1736C"/>
    <w:rsid w:val="00B17476"/>
    <w:rsid w:val="00B17744"/>
    <w:rsid w:val="00B20057"/>
    <w:rsid w:val="00B2043A"/>
    <w:rsid w:val="00B20E2B"/>
    <w:rsid w:val="00B21016"/>
    <w:rsid w:val="00B215F9"/>
    <w:rsid w:val="00B21CA7"/>
    <w:rsid w:val="00B21D72"/>
    <w:rsid w:val="00B21D85"/>
    <w:rsid w:val="00B21DF9"/>
    <w:rsid w:val="00B2262B"/>
    <w:rsid w:val="00B233A9"/>
    <w:rsid w:val="00B239CC"/>
    <w:rsid w:val="00B24674"/>
    <w:rsid w:val="00B24F49"/>
    <w:rsid w:val="00B254EC"/>
    <w:rsid w:val="00B25585"/>
    <w:rsid w:val="00B25A70"/>
    <w:rsid w:val="00B25BD8"/>
    <w:rsid w:val="00B25E1D"/>
    <w:rsid w:val="00B25F9A"/>
    <w:rsid w:val="00B2613A"/>
    <w:rsid w:val="00B2688C"/>
    <w:rsid w:val="00B269CE"/>
    <w:rsid w:val="00B2757B"/>
    <w:rsid w:val="00B27D54"/>
    <w:rsid w:val="00B305B7"/>
    <w:rsid w:val="00B305C0"/>
    <w:rsid w:val="00B306BD"/>
    <w:rsid w:val="00B31E5F"/>
    <w:rsid w:val="00B32607"/>
    <w:rsid w:val="00B326BE"/>
    <w:rsid w:val="00B32821"/>
    <w:rsid w:val="00B32CE3"/>
    <w:rsid w:val="00B33595"/>
    <w:rsid w:val="00B3396B"/>
    <w:rsid w:val="00B342B6"/>
    <w:rsid w:val="00B34886"/>
    <w:rsid w:val="00B3488B"/>
    <w:rsid w:val="00B34F35"/>
    <w:rsid w:val="00B3511C"/>
    <w:rsid w:val="00B3539A"/>
    <w:rsid w:val="00B35CB3"/>
    <w:rsid w:val="00B35F8E"/>
    <w:rsid w:val="00B369C5"/>
    <w:rsid w:val="00B36E79"/>
    <w:rsid w:val="00B37121"/>
    <w:rsid w:val="00B4003E"/>
    <w:rsid w:val="00B40292"/>
    <w:rsid w:val="00B406B2"/>
    <w:rsid w:val="00B40D73"/>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BBB"/>
    <w:rsid w:val="00B47784"/>
    <w:rsid w:val="00B4783F"/>
    <w:rsid w:val="00B47CEF"/>
    <w:rsid w:val="00B504F7"/>
    <w:rsid w:val="00B51167"/>
    <w:rsid w:val="00B51420"/>
    <w:rsid w:val="00B51526"/>
    <w:rsid w:val="00B51A40"/>
    <w:rsid w:val="00B52559"/>
    <w:rsid w:val="00B52646"/>
    <w:rsid w:val="00B529F2"/>
    <w:rsid w:val="00B52AAD"/>
    <w:rsid w:val="00B538D2"/>
    <w:rsid w:val="00B53EF5"/>
    <w:rsid w:val="00B5428C"/>
    <w:rsid w:val="00B5475E"/>
    <w:rsid w:val="00B547D7"/>
    <w:rsid w:val="00B54989"/>
    <w:rsid w:val="00B54FDD"/>
    <w:rsid w:val="00B553CF"/>
    <w:rsid w:val="00B555B8"/>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135"/>
    <w:rsid w:val="00B6237B"/>
    <w:rsid w:val="00B629D3"/>
    <w:rsid w:val="00B62A18"/>
    <w:rsid w:val="00B62E88"/>
    <w:rsid w:val="00B63870"/>
    <w:rsid w:val="00B640AB"/>
    <w:rsid w:val="00B64398"/>
    <w:rsid w:val="00B64484"/>
    <w:rsid w:val="00B645EE"/>
    <w:rsid w:val="00B645F8"/>
    <w:rsid w:val="00B646A6"/>
    <w:rsid w:val="00B652B0"/>
    <w:rsid w:val="00B657B5"/>
    <w:rsid w:val="00B65D1C"/>
    <w:rsid w:val="00B664EC"/>
    <w:rsid w:val="00B66801"/>
    <w:rsid w:val="00B66BCD"/>
    <w:rsid w:val="00B6796C"/>
    <w:rsid w:val="00B67B2B"/>
    <w:rsid w:val="00B70333"/>
    <w:rsid w:val="00B70A49"/>
    <w:rsid w:val="00B70B07"/>
    <w:rsid w:val="00B70EDB"/>
    <w:rsid w:val="00B71A5D"/>
    <w:rsid w:val="00B72184"/>
    <w:rsid w:val="00B7273B"/>
    <w:rsid w:val="00B727B8"/>
    <w:rsid w:val="00B73259"/>
    <w:rsid w:val="00B73453"/>
    <w:rsid w:val="00B737C7"/>
    <w:rsid w:val="00B741DB"/>
    <w:rsid w:val="00B74A0D"/>
    <w:rsid w:val="00B74EC0"/>
    <w:rsid w:val="00B75667"/>
    <w:rsid w:val="00B75C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BDC"/>
    <w:rsid w:val="00B874FB"/>
    <w:rsid w:val="00B8769E"/>
    <w:rsid w:val="00B908FB"/>
    <w:rsid w:val="00B90DC8"/>
    <w:rsid w:val="00B91356"/>
    <w:rsid w:val="00B915FE"/>
    <w:rsid w:val="00B91E0F"/>
    <w:rsid w:val="00B926E0"/>
    <w:rsid w:val="00B928B6"/>
    <w:rsid w:val="00B92FE9"/>
    <w:rsid w:val="00B93A77"/>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A99"/>
    <w:rsid w:val="00B97B85"/>
    <w:rsid w:val="00BA067F"/>
    <w:rsid w:val="00BA09CD"/>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495"/>
    <w:rsid w:val="00BB0528"/>
    <w:rsid w:val="00BB070E"/>
    <w:rsid w:val="00BB07DF"/>
    <w:rsid w:val="00BB0B3E"/>
    <w:rsid w:val="00BB0D75"/>
    <w:rsid w:val="00BB1317"/>
    <w:rsid w:val="00BB1966"/>
    <w:rsid w:val="00BB1B24"/>
    <w:rsid w:val="00BB1C4F"/>
    <w:rsid w:val="00BB1D50"/>
    <w:rsid w:val="00BB1FB6"/>
    <w:rsid w:val="00BB225D"/>
    <w:rsid w:val="00BB3355"/>
    <w:rsid w:val="00BB365A"/>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8B8"/>
    <w:rsid w:val="00BC3CF8"/>
    <w:rsid w:val="00BC3FE8"/>
    <w:rsid w:val="00BC499E"/>
    <w:rsid w:val="00BC5CE2"/>
    <w:rsid w:val="00BC70D5"/>
    <w:rsid w:val="00BC71C5"/>
    <w:rsid w:val="00BC7659"/>
    <w:rsid w:val="00BC77C9"/>
    <w:rsid w:val="00BC7A42"/>
    <w:rsid w:val="00BD013E"/>
    <w:rsid w:val="00BD082C"/>
    <w:rsid w:val="00BD0FC4"/>
    <w:rsid w:val="00BD140B"/>
    <w:rsid w:val="00BD238C"/>
    <w:rsid w:val="00BD2A08"/>
    <w:rsid w:val="00BD2F55"/>
    <w:rsid w:val="00BD317C"/>
    <w:rsid w:val="00BD3837"/>
    <w:rsid w:val="00BD386B"/>
    <w:rsid w:val="00BD3C69"/>
    <w:rsid w:val="00BD3D7A"/>
    <w:rsid w:val="00BD5A26"/>
    <w:rsid w:val="00BD5EFF"/>
    <w:rsid w:val="00BD5FA4"/>
    <w:rsid w:val="00BD6495"/>
    <w:rsid w:val="00BD6509"/>
    <w:rsid w:val="00BD689C"/>
    <w:rsid w:val="00BD6A22"/>
    <w:rsid w:val="00BD6B23"/>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75F"/>
    <w:rsid w:val="00BE491D"/>
    <w:rsid w:val="00BE4AE9"/>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220D"/>
    <w:rsid w:val="00BF2372"/>
    <w:rsid w:val="00BF2817"/>
    <w:rsid w:val="00BF31CB"/>
    <w:rsid w:val="00BF39FE"/>
    <w:rsid w:val="00BF3BAD"/>
    <w:rsid w:val="00BF3C10"/>
    <w:rsid w:val="00BF3FC2"/>
    <w:rsid w:val="00BF3FFA"/>
    <w:rsid w:val="00BF4462"/>
    <w:rsid w:val="00BF46F1"/>
    <w:rsid w:val="00BF4B69"/>
    <w:rsid w:val="00BF56A8"/>
    <w:rsid w:val="00BF60E3"/>
    <w:rsid w:val="00BF6C19"/>
    <w:rsid w:val="00BF6FBF"/>
    <w:rsid w:val="00BF70A1"/>
    <w:rsid w:val="00BF70F8"/>
    <w:rsid w:val="00BF7D39"/>
    <w:rsid w:val="00BF7D43"/>
    <w:rsid w:val="00C00528"/>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3504"/>
    <w:rsid w:val="00C13C8A"/>
    <w:rsid w:val="00C13F22"/>
    <w:rsid w:val="00C13F33"/>
    <w:rsid w:val="00C14090"/>
    <w:rsid w:val="00C140FE"/>
    <w:rsid w:val="00C14A44"/>
    <w:rsid w:val="00C14DA0"/>
    <w:rsid w:val="00C15135"/>
    <w:rsid w:val="00C152FF"/>
    <w:rsid w:val="00C159ED"/>
    <w:rsid w:val="00C1662C"/>
    <w:rsid w:val="00C17099"/>
    <w:rsid w:val="00C1733B"/>
    <w:rsid w:val="00C1741D"/>
    <w:rsid w:val="00C174EC"/>
    <w:rsid w:val="00C17593"/>
    <w:rsid w:val="00C17756"/>
    <w:rsid w:val="00C17D7E"/>
    <w:rsid w:val="00C17D89"/>
    <w:rsid w:val="00C202D5"/>
    <w:rsid w:val="00C2068D"/>
    <w:rsid w:val="00C206C4"/>
    <w:rsid w:val="00C206EC"/>
    <w:rsid w:val="00C20F77"/>
    <w:rsid w:val="00C21B1D"/>
    <w:rsid w:val="00C222CF"/>
    <w:rsid w:val="00C232DD"/>
    <w:rsid w:val="00C2423A"/>
    <w:rsid w:val="00C24CA2"/>
    <w:rsid w:val="00C24EE5"/>
    <w:rsid w:val="00C24F74"/>
    <w:rsid w:val="00C250CF"/>
    <w:rsid w:val="00C2544D"/>
    <w:rsid w:val="00C25D3A"/>
    <w:rsid w:val="00C263AE"/>
    <w:rsid w:val="00C267FB"/>
    <w:rsid w:val="00C26871"/>
    <w:rsid w:val="00C2695A"/>
    <w:rsid w:val="00C274BE"/>
    <w:rsid w:val="00C307FA"/>
    <w:rsid w:val="00C30D3F"/>
    <w:rsid w:val="00C30DAA"/>
    <w:rsid w:val="00C30F1F"/>
    <w:rsid w:val="00C30FB5"/>
    <w:rsid w:val="00C30FB7"/>
    <w:rsid w:val="00C31089"/>
    <w:rsid w:val="00C31237"/>
    <w:rsid w:val="00C314DF"/>
    <w:rsid w:val="00C31505"/>
    <w:rsid w:val="00C3175A"/>
    <w:rsid w:val="00C319A2"/>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7050"/>
    <w:rsid w:val="00C37493"/>
    <w:rsid w:val="00C37F07"/>
    <w:rsid w:val="00C37F85"/>
    <w:rsid w:val="00C37F8D"/>
    <w:rsid w:val="00C4018E"/>
    <w:rsid w:val="00C404D5"/>
    <w:rsid w:val="00C40B7D"/>
    <w:rsid w:val="00C42130"/>
    <w:rsid w:val="00C42784"/>
    <w:rsid w:val="00C429E1"/>
    <w:rsid w:val="00C439F0"/>
    <w:rsid w:val="00C43CE7"/>
    <w:rsid w:val="00C44189"/>
    <w:rsid w:val="00C4464F"/>
    <w:rsid w:val="00C447FB"/>
    <w:rsid w:val="00C44ADA"/>
    <w:rsid w:val="00C45A9C"/>
    <w:rsid w:val="00C461BD"/>
    <w:rsid w:val="00C46B53"/>
    <w:rsid w:val="00C470AA"/>
    <w:rsid w:val="00C476C5"/>
    <w:rsid w:val="00C47AE8"/>
    <w:rsid w:val="00C47C46"/>
    <w:rsid w:val="00C508B7"/>
    <w:rsid w:val="00C51D11"/>
    <w:rsid w:val="00C5257E"/>
    <w:rsid w:val="00C5315F"/>
    <w:rsid w:val="00C531B4"/>
    <w:rsid w:val="00C532F9"/>
    <w:rsid w:val="00C538A7"/>
    <w:rsid w:val="00C53E22"/>
    <w:rsid w:val="00C54C62"/>
    <w:rsid w:val="00C55ADC"/>
    <w:rsid w:val="00C5638E"/>
    <w:rsid w:val="00C56918"/>
    <w:rsid w:val="00C569CA"/>
    <w:rsid w:val="00C56D86"/>
    <w:rsid w:val="00C5707E"/>
    <w:rsid w:val="00C57CC6"/>
    <w:rsid w:val="00C601EB"/>
    <w:rsid w:val="00C60EC1"/>
    <w:rsid w:val="00C6161F"/>
    <w:rsid w:val="00C62027"/>
    <w:rsid w:val="00C62163"/>
    <w:rsid w:val="00C62997"/>
    <w:rsid w:val="00C62A8E"/>
    <w:rsid w:val="00C62BE7"/>
    <w:rsid w:val="00C62C31"/>
    <w:rsid w:val="00C633AB"/>
    <w:rsid w:val="00C633BD"/>
    <w:rsid w:val="00C6343A"/>
    <w:rsid w:val="00C64376"/>
    <w:rsid w:val="00C64626"/>
    <w:rsid w:val="00C64849"/>
    <w:rsid w:val="00C64A66"/>
    <w:rsid w:val="00C64EDC"/>
    <w:rsid w:val="00C65D24"/>
    <w:rsid w:val="00C65F58"/>
    <w:rsid w:val="00C66571"/>
    <w:rsid w:val="00C666DB"/>
    <w:rsid w:val="00C667F6"/>
    <w:rsid w:val="00C66B89"/>
    <w:rsid w:val="00C66C34"/>
    <w:rsid w:val="00C67231"/>
    <w:rsid w:val="00C6737D"/>
    <w:rsid w:val="00C7040D"/>
    <w:rsid w:val="00C70B8C"/>
    <w:rsid w:val="00C71468"/>
    <w:rsid w:val="00C71DCC"/>
    <w:rsid w:val="00C723AF"/>
    <w:rsid w:val="00C72EF5"/>
    <w:rsid w:val="00C732C5"/>
    <w:rsid w:val="00C7336E"/>
    <w:rsid w:val="00C7357D"/>
    <w:rsid w:val="00C740FD"/>
    <w:rsid w:val="00C74157"/>
    <w:rsid w:val="00C7448E"/>
    <w:rsid w:val="00C748E2"/>
    <w:rsid w:val="00C75004"/>
    <w:rsid w:val="00C755E8"/>
    <w:rsid w:val="00C75970"/>
    <w:rsid w:val="00C75AC4"/>
    <w:rsid w:val="00C75B22"/>
    <w:rsid w:val="00C75C9D"/>
    <w:rsid w:val="00C76A56"/>
    <w:rsid w:val="00C76A6B"/>
    <w:rsid w:val="00C77165"/>
    <w:rsid w:val="00C7731D"/>
    <w:rsid w:val="00C777D9"/>
    <w:rsid w:val="00C7799E"/>
    <w:rsid w:val="00C77DF7"/>
    <w:rsid w:val="00C80547"/>
    <w:rsid w:val="00C8198E"/>
    <w:rsid w:val="00C819EE"/>
    <w:rsid w:val="00C81B30"/>
    <w:rsid w:val="00C82387"/>
    <w:rsid w:val="00C84E61"/>
    <w:rsid w:val="00C84F50"/>
    <w:rsid w:val="00C8534D"/>
    <w:rsid w:val="00C8624E"/>
    <w:rsid w:val="00C86379"/>
    <w:rsid w:val="00C864DB"/>
    <w:rsid w:val="00C8781D"/>
    <w:rsid w:val="00C87BD0"/>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092"/>
    <w:rsid w:val="00C9318C"/>
    <w:rsid w:val="00C93297"/>
    <w:rsid w:val="00C942DE"/>
    <w:rsid w:val="00C945EC"/>
    <w:rsid w:val="00C94C81"/>
    <w:rsid w:val="00C94E45"/>
    <w:rsid w:val="00C95300"/>
    <w:rsid w:val="00C95548"/>
    <w:rsid w:val="00C95730"/>
    <w:rsid w:val="00C95962"/>
    <w:rsid w:val="00C95CD4"/>
    <w:rsid w:val="00C96FE0"/>
    <w:rsid w:val="00C97AF1"/>
    <w:rsid w:val="00C97D82"/>
    <w:rsid w:val="00CA09AA"/>
    <w:rsid w:val="00CA0BAF"/>
    <w:rsid w:val="00CA114D"/>
    <w:rsid w:val="00CA1225"/>
    <w:rsid w:val="00CA18D2"/>
    <w:rsid w:val="00CA2919"/>
    <w:rsid w:val="00CA2C56"/>
    <w:rsid w:val="00CA3F92"/>
    <w:rsid w:val="00CA4A3F"/>
    <w:rsid w:val="00CA4C14"/>
    <w:rsid w:val="00CA4FE7"/>
    <w:rsid w:val="00CA51A0"/>
    <w:rsid w:val="00CA5F22"/>
    <w:rsid w:val="00CA6164"/>
    <w:rsid w:val="00CA73B2"/>
    <w:rsid w:val="00CA74E8"/>
    <w:rsid w:val="00CB047F"/>
    <w:rsid w:val="00CB0C2A"/>
    <w:rsid w:val="00CB11BD"/>
    <w:rsid w:val="00CB1368"/>
    <w:rsid w:val="00CB1C5E"/>
    <w:rsid w:val="00CB1F2A"/>
    <w:rsid w:val="00CB2836"/>
    <w:rsid w:val="00CB464B"/>
    <w:rsid w:val="00CB480A"/>
    <w:rsid w:val="00CB4FA5"/>
    <w:rsid w:val="00CB558B"/>
    <w:rsid w:val="00CB58DD"/>
    <w:rsid w:val="00CB5A9F"/>
    <w:rsid w:val="00CB5EF8"/>
    <w:rsid w:val="00CB6343"/>
    <w:rsid w:val="00CB68B3"/>
    <w:rsid w:val="00CB6F9E"/>
    <w:rsid w:val="00CB7648"/>
    <w:rsid w:val="00CB7B6B"/>
    <w:rsid w:val="00CB7BAA"/>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BD2"/>
    <w:rsid w:val="00CD3D0C"/>
    <w:rsid w:val="00CD3E10"/>
    <w:rsid w:val="00CD3F09"/>
    <w:rsid w:val="00CD3FAF"/>
    <w:rsid w:val="00CD492B"/>
    <w:rsid w:val="00CD4BE7"/>
    <w:rsid w:val="00CD5C02"/>
    <w:rsid w:val="00CD61E3"/>
    <w:rsid w:val="00CD6789"/>
    <w:rsid w:val="00CD6814"/>
    <w:rsid w:val="00CD6E0B"/>
    <w:rsid w:val="00CD787F"/>
    <w:rsid w:val="00CE025E"/>
    <w:rsid w:val="00CE030D"/>
    <w:rsid w:val="00CE03B6"/>
    <w:rsid w:val="00CE05F2"/>
    <w:rsid w:val="00CE0878"/>
    <w:rsid w:val="00CE0CBF"/>
    <w:rsid w:val="00CE112E"/>
    <w:rsid w:val="00CE1162"/>
    <w:rsid w:val="00CE1225"/>
    <w:rsid w:val="00CE132D"/>
    <w:rsid w:val="00CE152F"/>
    <w:rsid w:val="00CE197F"/>
    <w:rsid w:val="00CE1A1B"/>
    <w:rsid w:val="00CE212D"/>
    <w:rsid w:val="00CE253D"/>
    <w:rsid w:val="00CE2561"/>
    <w:rsid w:val="00CE3257"/>
    <w:rsid w:val="00CE5E50"/>
    <w:rsid w:val="00CE697C"/>
    <w:rsid w:val="00CE69F3"/>
    <w:rsid w:val="00CE6AD5"/>
    <w:rsid w:val="00CE6E24"/>
    <w:rsid w:val="00CE76BD"/>
    <w:rsid w:val="00CE79BC"/>
    <w:rsid w:val="00CF02AC"/>
    <w:rsid w:val="00CF057C"/>
    <w:rsid w:val="00CF0698"/>
    <w:rsid w:val="00CF06E6"/>
    <w:rsid w:val="00CF18AB"/>
    <w:rsid w:val="00CF1AA6"/>
    <w:rsid w:val="00CF1B8B"/>
    <w:rsid w:val="00CF20C8"/>
    <w:rsid w:val="00CF233B"/>
    <w:rsid w:val="00CF23D5"/>
    <w:rsid w:val="00CF2639"/>
    <w:rsid w:val="00CF277A"/>
    <w:rsid w:val="00CF2FBF"/>
    <w:rsid w:val="00CF33BA"/>
    <w:rsid w:val="00CF3F01"/>
    <w:rsid w:val="00CF46E1"/>
    <w:rsid w:val="00CF50A9"/>
    <w:rsid w:val="00CF5438"/>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4FC8"/>
    <w:rsid w:val="00D05393"/>
    <w:rsid w:val="00D05FD4"/>
    <w:rsid w:val="00D06088"/>
    <w:rsid w:val="00D0675C"/>
    <w:rsid w:val="00D06800"/>
    <w:rsid w:val="00D06B22"/>
    <w:rsid w:val="00D06DED"/>
    <w:rsid w:val="00D0735B"/>
    <w:rsid w:val="00D078A9"/>
    <w:rsid w:val="00D078C9"/>
    <w:rsid w:val="00D07DCA"/>
    <w:rsid w:val="00D105EB"/>
    <w:rsid w:val="00D10864"/>
    <w:rsid w:val="00D10B57"/>
    <w:rsid w:val="00D10BBA"/>
    <w:rsid w:val="00D10DEB"/>
    <w:rsid w:val="00D10F9A"/>
    <w:rsid w:val="00D11873"/>
    <w:rsid w:val="00D11C73"/>
    <w:rsid w:val="00D11EEE"/>
    <w:rsid w:val="00D11FAE"/>
    <w:rsid w:val="00D11FBD"/>
    <w:rsid w:val="00D12440"/>
    <w:rsid w:val="00D12487"/>
    <w:rsid w:val="00D126E6"/>
    <w:rsid w:val="00D12B75"/>
    <w:rsid w:val="00D13880"/>
    <w:rsid w:val="00D13BBC"/>
    <w:rsid w:val="00D13CCD"/>
    <w:rsid w:val="00D14006"/>
    <w:rsid w:val="00D14204"/>
    <w:rsid w:val="00D14EC6"/>
    <w:rsid w:val="00D15D9D"/>
    <w:rsid w:val="00D1617E"/>
    <w:rsid w:val="00D1624D"/>
    <w:rsid w:val="00D16BA8"/>
    <w:rsid w:val="00D174E5"/>
    <w:rsid w:val="00D17F37"/>
    <w:rsid w:val="00D200E8"/>
    <w:rsid w:val="00D20171"/>
    <w:rsid w:val="00D202D3"/>
    <w:rsid w:val="00D20F77"/>
    <w:rsid w:val="00D2109E"/>
    <w:rsid w:val="00D215E6"/>
    <w:rsid w:val="00D2171B"/>
    <w:rsid w:val="00D217CE"/>
    <w:rsid w:val="00D22148"/>
    <w:rsid w:val="00D22D2B"/>
    <w:rsid w:val="00D23556"/>
    <w:rsid w:val="00D2390D"/>
    <w:rsid w:val="00D23B89"/>
    <w:rsid w:val="00D23CE2"/>
    <w:rsid w:val="00D23EAA"/>
    <w:rsid w:val="00D2490A"/>
    <w:rsid w:val="00D25E80"/>
    <w:rsid w:val="00D261FB"/>
    <w:rsid w:val="00D26283"/>
    <w:rsid w:val="00D263B5"/>
    <w:rsid w:val="00D26586"/>
    <w:rsid w:val="00D26DBE"/>
    <w:rsid w:val="00D27F01"/>
    <w:rsid w:val="00D30C46"/>
    <w:rsid w:val="00D30FC7"/>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7C2D"/>
    <w:rsid w:val="00D37C3C"/>
    <w:rsid w:val="00D40385"/>
    <w:rsid w:val="00D404CE"/>
    <w:rsid w:val="00D40E25"/>
    <w:rsid w:val="00D40E78"/>
    <w:rsid w:val="00D41009"/>
    <w:rsid w:val="00D41901"/>
    <w:rsid w:val="00D41BA4"/>
    <w:rsid w:val="00D41CD0"/>
    <w:rsid w:val="00D421D9"/>
    <w:rsid w:val="00D422E4"/>
    <w:rsid w:val="00D429A4"/>
    <w:rsid w:val="00D429DA"/>
    <w:rsid w:val="00D42B71"/>
    <w:rsid w:val="00D435FC"/>
    <w:rsid w:val="00D43613"/>
    <w:rsid w:val="00D43888"/>
    <w:rsid w:val="00D440D2"/>
    <w:rsid w:val="00D4429F"/>
    <w:rsid w:val="00D44336"/>
    <w:rsid w:val="00D448BD"/>
    <w:rsid w:val="00D44A5C"/>
    <w:rsid w:val="00D44C26"/>
    <w:rsid w:val="00D45581"/>
    <w:rsid w:val="00D45C69"/>
    <w:rsid w:val="00D466E5"/>
    <w:rsid w:val="00D467C7"/>
    <w:rsid w:val="00D4688E"/>
    <w:rsid w:val="00D46F2D"/>
    <w:rsid w:val="00D471EF"/>
    <w:rsid w:val="00D475CC"/>
    <w:rsid w:val="00D477E2"/>
    <w:rsid w:val="00D5044A"/>
    <w:rsid w:val="00D50F95"/>
    <w:rsid w:val="00D5102A"/>
    <w:rsid w:val="00D513F0"/>
    <w:rsid w:val="00D51565"/>
    <w:rsid w:val="00D51AAF"/>
    <w:rsid w:val="00D51F84"/>
    <w:rsid w:val="00D52200"/>
    <w:rsid w:val="00D5276C"/>
    <w:rsid w:val="00D5294C"/>
    <w:rsid w:val="00D52D0B"/>
    <w:rsid w:val="00D53768"/>
    <w:rsid w:val="00D5386D"/>
    <w:rsid w:val="00D53C63"/>
    <w:rsid w:val="00D54C59"/>
    <w:rsid w:val="00D54D88"/>
    <w:rsid w:val="00D55115"/>
    <w:rsid w:val="00D5519A"/>
    <w:rsid w:val="00D5521C"/>
    <w:rsid w:val="00D552BA"/>
    <w:rsid w:val="00D554E6"/>
    <w:rsid w:val="00D55723"/>
    <w:rsid w:val="00D55B68"/>
    <w:rsid w:val="00D55C37"/>
    <w:rsid w:val="00D56121"/>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1720"/>
    <w:rsid w:val="00D61D9D"/>
    <w:rsid w:val="00D62243"/>
    <w:rsid w:val="00D6278F"/>
    <w:rsid w:val="00D62949"/>
    <w:rsid w:val="00D62DEC"/>
    <w:rsid w:val="00D63BAD"/>
    <w:rsid w:val="00D63C5F"/>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679BF"/>
    <w:rsid w:val="00D7010A"/>
    <w:rsid w:val="00D702AB"/>
    <w:rsid w:val="00D7040B"/>
    <w:rsid w:val="00D70B22"/>
    <w:rsid w:val="00D70F5E"/>
    <w:rsid w:val="00D70F87"/>
    <w:rsid w:val="00D7123A"/>
    <w:rsid w:val="00D71E14"/>
    <w:rsid w:val="00D72489"/>
    <w:rsid w:val="00D73347"/>
    <w:rsid w:val="00D73A3C"/>
    <w:rsid w:val="00D73A6B"/>
    <w:rsid w:val="00D73DAD"/>
    <w:rsid w:val="00D73E0D"/>
    <w:rsid w:val="00D74461"/>
    <w:rsid w:val="00D7480B"/>
    <w:rsid w:val="00D74AF7"/>
    <w:rsid w:val="00D74EA0"/>
    <w:rsid w:val="00D7505F"/>
    <w:rsid w:val="00D7568F"/>
    <w:rsid w:val="00D75757"/>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1FC"/>
    <w:rsid w:val="00D8036A"/>
    <w:rsid w:val="00D80AB8"/>
    <w:rsid w:val="00D80C93"/>
    <w:rsid w:val="00D80CCB"/>
    <w:rsid w:val="00D81307"/>
    <w:rsid w:val="00D817FD"/>
    <w:rsid w:val="00D81D5D"/>
    <w:rsid w:val="00D81E9C"/>
    <w:rsid w:val="00D820F3"/>
    <w:rsid w:val="00D829AC"/>
    <w:rsid w:val="00D83401"/>
    <w:rsid w:val="00D84268"/>
    <w:rsid w:val="00D846C5"/>
    <w:rsid w:val="00D86B37"/>
    <w:rsid w:val="00D86ED1"/>
    <w:rsid w:val="00D87154"/>
    <w:rsid w:val="00D8778A"/>
    <w:rsid w:val="00D878C1"/>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0C6"/>
    <w:rsid w:val="00D931F2"/>
    <w:rsid w:val="00D93C08"/>
    <w:rsid w:val="00D948A0"/>
    <w:rsid w:val="00D94BB0"/>
    <w:rsid w:val="00D94FF3"/>
    <w:rsid w:val="00D957C0"/>
    <w:rsid w:val="00D95BF0"/>
    <w:rsid w:val="00D95BFF"/>
    <w:rsid w:val="00D96193"/>
    <w:rsid w:val="00D96DD2"/>
    <w:rsid w:val="00D972F8"/>
    <w:rsid w:val="00D97E86"/>
    <w:rsid w:val="00DA07B7"/>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A53"/>
    <w:rsid w:val="00DA5CA9"/>
    <w:rsid w:val="00DA5E7E"/>
    <w:rsid w:val="00DA5EBB"/>
    <w:rsid w:val="00DA6754"/>
    <w:rsid w:val="00DA714A"/>
    <w:rsid w:val="00DA71AF"/>
    <w:rsid w:val="00DA727D"/>
    <w:rsid w:val="00DA7A85"/>
    <w:rsid w:val="00DA7BC7"/>
    <w:rsid w:val="00DA7E4C"/>
    <w:rsid w:val="00DB0487"/>
    <w:rsid w:val="00DB0564"/>
    <w:rsid w:val="00DB1539"/>
    <w:rsid w:val="00DB1BA4"/>
    <w:rsid w:val="00DB1F98"/>
    <w:rsid w:val="00DB2551"/>
    <w:rsid w:val="00DB346B"/>
    <w:rsid w:val="00DB35C7"/>
    <w:rsid w:val="00DB39DE"/>
    <w:rsid w:val="00DB3D52"/>
    <w:rsid w:val="00DB42C3"/>
    <w:rsid w:val="00DB4322"/>
    <w:rsid w:val="00DB4F9D"/>
    <w:rsid w:val="00DB5A21"/>
    <w:rsid w:val="00DB5BEA"/>
    <w:rsid w:val="00DB5C12"/>
    <w:rsid w:val="00DB5DEB"/>
    <w:rsid w:val="00DB5E23"/>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51"/>
    <w:rsid w:val="00DC1479"/>
    <w:rsid w:val="00DC1624"/>
    <w:rsid w:val="00DC1763"/>
    <w:rsid w:val="00DC22B7"/>
    <w:rsid w:val="00DC257F"/>
    <w:rsid w:val="00DC2898"/>
    <w:rsid w:val="00DC28A6"/>
    <w:rsid w:val="00DC28EC"/>
    <w:rsid w:val="00DC3E1F"/>
    <w:rsid w:val="00DC4B72"/>
    <w:rsid w:val="00DC4D82"/>
    <w:rsid w:val="00DC4E9C"/>
    <w:rsid w:val="00DC522F"/>
    <w:rsid w:val="00DC588E"/>
    <w:rsid w:val="00DC6492"/>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6396"/>
    <w:rsid w:val="00DD6C70"/>
    <w:rsid w:val="00DD6CED"/>
    <w:rsid w:val="00DD6DA2"/>
    <w:rsid w:val="00DD761C"/>
    <w:rsid w:val="00DD7921"/>
    <w:rsid w:val="00DD7DF3"/>
    <w:rsid w:val="00DE0171"/>
    <w:rsid w:val="00DE0333"/>
    <w:rsid w:val="00DE0558"/>
    <w:rsid w:val="00DE21BE"/>
    <w:rsid w:val="00DE21CF"/>
    <w:rsid w:val="00DE279F"/>
    <w:rsid w:val="00DE2D4B"/>
    <w:rsid w:val="00DE3083"/>
    <w:rsid w:val="00DE3E7C"/>
    <w:rsid w:val="00DE464E"/>
    <w:rsid w:val="00DE4664"/>
    <w:rsid w:val="00DE4719"/>
    <w:rsid w:val="00DE47CE"/>
    <w:rsid w:val="00DE480D"/>
    <w:rsid w:val="00DE4B0C"/>
    <w:rsid w:val="00DE4D74"/>
    <w:rsid w:val="00DE516B"/>
    <w:rsid w:val="00DE61AA"/>
    <w:rsid w:val="00DE6FD1"/>
    <w:rsid w:val="00DE7012"/>
    <w:rsid w:val="00DE7D03"/>
    <w:rsid w:val="00DF010A"/>
    <w:rsid w:val="00DF02EC"/>
    <w:rsid w:val="00DF0D33"/>
    <w:rsid w:val="00DF0E63"/>
    <w:rsid w:val="00DF1300"/>
    <w:rsid w:val="00DF1ADA"/>
    <w:rsid w:val="00DF1D81"/>
    <w:rsid w:val="00DF1DE2"/>
    <w:rsid w:val="00DF1FD6"/>
    <w:rsid w:val="00DF2494"/>
    <w:rsid w:val="00DF28D4"/>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DF7AC3"/>
    <w:rsid w:val="00DF7BD2"/>
    <w:rsid w:val="00E004D1"/>
    <w:rsid w:val="00E00A07"/>
    <w:rsid w:val="00E00EFF"/>
    <w:rsid w:val="00E01120"/>
    <w:rsid w:val="00E019EA"/>
    <w:rsid w:val="00E028E6"/>
    <w:rsid w:val="00E02C20"/>
    <w:rsid w:val="00E032C1"/>
    <w:rsid w:val="00E039C0"/>
    <w:rsid w:val="00E046C1"/>
    <w:rsid w:val="00E049EC"/>
    <w:rsid w:val="00E04EE6"/>
    <w:rsid w:val="00E058FF"/>
    <w:rsid w:val="00E05A43"/>
    <w:rsid w:val="00E05B03"/>
    <w:rsid w:val="00E05C35"/>
    <w:rsid w:val="00E06AF4"/>
    <w:rsid w:val="00E07686"/>
    <w:rsid w:val="00E078E5"/>
    <w:rsid w:val="00E07E45"/>
    <w:rsid w:val="00E1007C"/>
    <w:rsid w:val="00E102BD"/>
    <w:rsid w:val="00E1039D"/>
    <w:rsid w:val="00E103F8"/>
    <w:rsid w:val="00E104DE"/>
    <w:rsid w:val="00E1074E"/>
    <w:rsid w:val="00E11EB8"/>
    <w:rsid w:val="00E125EE"/>
    <w:rsid w:val="00E12775"/>
    <w:rsid w:val="00E12A5A"/>
    <w:rsid w:val="00E12D63"/>
    <w:rsid w:val="00E12DAD"/>
    <w:rsid w:val="00E133DA"/>
    <w:rsid w:val="00E136AE"/>
    <w:rsid w:val="00E139D0"/>
    <w:rsid w:val="00E142EA"/>
    <w:rsid w:val="00E143F1"/>
    <w:rsid w:val="00E145E0"/>
    <w:rsid w:val="00E14913"/>
    <w:rsid w:val="00E150B1"/>
    <w:rsid w:val="00E15352"/>
    <w:rsid w:val="00E154A1"/>
    <w:rsid w:val="00E1626E"/>
    <w:rsid w:val="00E164CA"/>
    <w:rsid w:val="00E164E8"/>
    <w:rsid w:val="00E1654E"/>
    <w:rsid w:val="00E167D4"/>
    <w:rsid w:val="00E175FF"/>
    <w:rsid w:val="00E1785D"/>
    <w:rsid w:val="00E17C3F"/>
    <w:rsid w:val="00E17CFB"/>
    <w:rsid w:val="00E17FFE"/>
    <w:rsid w:val="00E202F9"/>
    <w:rsid w:val="00E20661"/>
    <w:rsid w:val="00E20862"/>
    <w:rsid w:val="00E20AD1"/>
    <w:rsid w:val="00E20DF9"/>
    <w:rsid w:val="00E20E6F"/>
    <w:rsid w:val="00E214FB"/>
    <w:rsid w:val="00E216A5"/>
    <w:rsid w:val="00E21CCC"/>
    <w:rsid w:val="00E21FD8"/>
    <w:rsid w:val="00E224C9"/>
    <w:rsid w:val="00E2265C"/>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278E6"/>
    <w:rsid w:val="00E300B5"/>
    <w:rsid w:val="00E30517"/>
    <w:rsid w:val="00E3070A"/>
    <w:rsid w:val="00E30A72"/>
    <w:rsid w:val="00E31051"/>
    <w:rsid w:val="00E31371"/>
    <w:rsid w:val="00E31506"/>
    <w:rsid w:val="00E3245E"/>
    <w:rsid w:val="00E327EE"/>
    <w:rsid w:val="00E32E0E"/>
    <w:rsid w:val="00E33802"/>
    <w:rsid w:val="00E33814"/>
    <w:rsid w:val="00E339C6"/>
    <w:rsid w:val="00E33BB9"/>
    <w:rsid w:val="00E33E4D"/>
    <w:rsid w:val="00E3457A"/>
    <w:rsid w:val="00E34F08"/>
    <w:rsid w:val="00E35270"/>
    <w:rsid w:val="00E35D7F"/>
    <w:rsid w:val="00E35F47"/>
    <w:rsid w:val="00E362BC"/>
    <w:rsid w:val="00E377BF"/>
    <w:rsid w:val="00E37C25"/>
    <w:rsid w:val="00E40362"/>
    <w:rsid w:val="00E40442"/>
    <w:rsid w:val="00E40DAE"/>
    <w:rsid w:val="00E4188E"/>
    <w:rsid w:val="00E41A3E"/>
    <w:rsid w:val="00E41D2F"/>
    <w:rsid w:val="00E42FF3"/>
    <w:rsid w:val="00E432AE"/>
    <w:rsid w:val="00E4356E"/>
    <w:rsid w:val="00E43F1E"/>
    <w:rsid w:val="00E43FBE"/>
    <w:rsid w:val="00E43FFF"/>
    <w:rsid w:val="00E452D0"/>
    <w:rsid w:val="00E45A9D"/>
    <w:rsid w:val="00E460A1"/>
    <w:rsid w:val="00E46809"/>
    <w:rsid w:val="00E46814"/>
    <w:rsid w:val="00E46CC9"/>
    <w:rsid w:val="00E476F5"/>
    <w:rsid w:val="00E47878"/>
    <w:rsid w:val="00E47B8B"/>
    <w:rsid w:val="00E47D5F"/>
    <w:rsid w:val="00E47D96"/>
    <w:rsid w:val="00E51548"/>
    <w:rsid w:val="00E515A3"/>
    <w:rsid w:val="00E51E23"/>
    <w:rsid w:val="00E52CCE"/>
    <w:rsid w:val="00E52F76"/>
    <w:rsid w:val="00E5315C"/>
    <w:rsid w:val="00E538E0"/>
    <w:rsid w:val="00E54D33"/>
    <w:rsid w:val="00E55696"/>
    <w:rsid w:val="00E55A11"/>
    <w:rsid w:val="00E5711F"/>
    <w:rsid w:val="00E5765B"/>
    <w:rsid w:val="00E6000E"/>
    <w:rsid w:val="00E602C9"/>
    <w:rsid w:val="00E608B7"/>
    <w:rsid w:val="00E60F80"/>
    <w:rsid w:val="00E61DAC"/>
    <w:rsid w:val="00E624DA"/>
    <w:rsid w:val="00E629F9"/>
    <w:rsid w:val="00E62AF2"/>
    <w:rsid w:val="00E630F7"/>
    <w:rsid w:val="00E63B55"/>
    <w:rsid w:val="00E6412A"/>
    <w:rsid w:val="00E64286"/>
    <w:rsid w:val="00E64763"/>
    <w:rsid w:val="00E649CE"/>
    <w:rsid w:val="00E65649"/>
    <w:rsid w:val="00E65E6B"/>
    <w:rsid w:val="00E6640D"/>
    <w:rsid w:val="00E6682F"/>
    <w:rsid w:val="00E705E5"/>
    <w:rsid w:val="00E70B0C"/>
    <w:rsid w:val="00E713E9"/>
    <w:rsid w:val="00E71DF1"/>
    <w:rsid w:val="00E722EF"/>
    <w:rsid w:val="00E723D3"/>
    <w:rsid w:val="00E7242A"/>
    <w:rsid w:val="00E7245A"/>
    <w:rsid w:val="00E72ABE"/>
    <w:rsid w:val="00E72BCC"/>
    <w:rsid w:val="00E73065"/>
    <w:rsid w:val="00E7306F"/>
    <w:rsid w:val="00E73E01"/>
    <w:rsid w:val="00E746C8"/>
    <w:rsid w:val="00E7476B"/>
    <w:rsid w:val="00E74B5A"/>
    <w:rsid w:val="00E74DDD"/>
    <w:rsid w:val="00E74FA5"/>
    <w:rsid w:val="00E7524F"/>
    <w:rsid w:val="00E7556D"/>
    <w:rsid w:val="00E756FB"/>
    <w:rsid w:val="00E75C0F"/>
    <w:rsid w:val="00E75F9B"/>
    <w:rsid w:val="00E76141"/>
    <w:rsid w:val="00E76270"/>
    <w:rsid w:val="00E76316"/>
    <w:rsid w:val="00E76ED7"/>
    <w:rsid w:val="00E77040"/>
    <w:rsid w:val="00E770E1"/>
    <w:rsid w:val="00E773D4"/>
    <w:rsid w:val="00E7797B"/>
    <w:rsid w:val="00E77C66"/>
    <w:rsid w:val="00E8016D"/>
    <w:rsid w:val="00E80B75"/>
    <w:rsid w:val="00E810EC"/>
    <w:rsid w:val="00E8117B"/>
    <w:rsid w:val="00E81490"/>
    <w:rsid w:val="00E81517"/>
    <w:rsid w:val="00E81F9F"/>
    <w:rsid w:val="00E81FFC"/>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069"/>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97D16"/>
    <w:rsid w:val="00EA0281"/>
    <w:rsid w:val="00EA0BD3"/>
    <w:rsid w:val="00EA0BFA"/>
    <w:rsid w:val="00EA0E05"/>
    <w:rsid w:val="00EA0E10"/>
    <w:rsid w:val="00EA1973"/>
    <w:rsid w:val="00EA1B4A"/>
    <w:rsid w:val="00EA2271"/>
    <w:rsid w:val="00EA23BF"/>
    <w:rsid w:val="00EA2730"/>
    <w:rsid w:val="00EA3D67"/>
    <w:rsid w:val="00EA3DB9"/>
    <w:rsid w:val="00EA475F"/>
    <w:rsid w:val="00EA47FE"/>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410B"/>
    <w:rsid w:val="00EB42C8"/>
    <w:rsid w:val="00EB4547"/>
    <w:rsid w:val="00EB4A13"/>
    <w:rsid w:val="00EB534C"/>
    <w:rsid w:val="00EB55B3"/>
    <w:rsid w:val="00EB55D2"/>
    <w:rsid w:val="00EB57E7"/>
    <w:rsid w:val="00EB5CC3"/>
    <w:rsid w:val="00EB6440"/>
    <w:rsid w:val="00EB6698"/>
    <w:rsid w:val="00EB6C27"/>
    <w:rsid w:val="00EB6C53"/>
    <w:rsid w:val="00EB7832"/>
    <w:rsid w:val="00EB7B45"/>
    <w:rsid w:val="00EB7C50"/>
    <w:rsid w:val="00EB7E4D"/>
    <w:rsid w:val="00EB7FE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447"/>
    <w:rsid w:val="00ED19B6"/>
    <w:rsid w:val="00ED1A39"/>
    <w:rsid w:val="00ED237E"/>
    <w:rsid w:val="00ED24AE"/>
    <w:rsid w:val="00ED2FF1"/>
    <w:rsid w:val="00ED3207"/>
    <w:rsid w:val="00ED32E7"/>
    <w:rsid w:val="00ED3534"/>
    <w:rsid w:val="00ED35B9"/>
    <w:rsid w:val="00ED38D7"/>
    <w:rsid w:val="00ED3B7D"/>
    <w:rsid w:val="00ED5122"/>
    <w:rsid w:val="00ED54F7"/>
    <w:rsid w:val="00ED58F2"/>
    <w:rsid w:val="00ED5923"/>
    <w:rsid w:val="00EE0788"/>
    <w:rsid w:val="00EE08BC"/>
    <w:rsid w:val="00EE09EA"/>
    <w:rsid w:val="00EE0A49"/>
    <w:rsid w:val="00EE0E09"/>
    <w:rsid w:val="00EE1264"/>
    <w:rsid w:val="00EE12DA"/>
    <w:rsid w:val="00EE15CA"/>
    <w:rsid w:val="00EE18BB"/>
    <w:rsid w:val="00EE1CDA"/>
    <w:rsid w:val="00EE24B7"/>
    <w:rsid w:val="00EE2AAB"/>
    <w:rsid w:val="00EE3203"/>
    <w:rsid w:val="00EE33A6"/>
    <w:rsid w:val="00EE3DCB"/>
    <w:rsid w:val="00EE4BF1"/>
    <w:rsid w:val="00EE511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392"/>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3E80"/>
    <w:rsid w:val="00F04551"/>
    <w:rsid w:val="00F04D11"/>
    <w:rsid w:val="00F04D51"/>
    <w:rsid w:val="00F04F3E"/>
    <w:rsid w:val="00F04F98"/>
    <w:rsid w:val="00F0522E"/>
    <w:rsid w:val="00F05EED"/>
    <w:rsid w:val="00F06048"/>
    <w:rsid w:val="00F06C99"/>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BB1"/>
    <w:rsid w:val="00F16DD9"/>
    <w:rsid w:val="00F17A8F"/>
    <w:rsid w:val="00F20046"/>
    <w:rsid w:val="00F20561"/>
    <w:rsid w:val="00F206FE"/>
    <w:rsid w:val="00F20F5B"/>
    <w:rsid w:val="00F21048"/>
    <w:rsid w:val="00F210AB"/>
    <w:rsid w:val="00F215C3"/>
    <w:rsid w:val="00F21857"/>
    <w:rsid w:val="00F218EC"/>
    <w:rsid w:val="00F218EF"/>
    <w:rsid w:val="00F21A0B"/>
    <w:rsid w:val="00F22444"/>
    <w:rsid w:val="00F227B6"/>
    <w:rsid w:val="00F22C96"/>
    <w:rsid w:val="00F2357F"/>
    <w:rsid w:val="00F23BD0"/>
    <w:rsid w:val="00F23FCA"/>
    <w:rsid w:val="00F244C0"/>
    <w:rsid w:val="00F2456B"/>
    <w:rsid w:val="00F24A57"/>
    <w:rsid w:val="00F24F4D"/>
    <w:rsid w:val="00F24FA0"/>
    <w:rsid w:val="00F250CE"/>
    <w:rsid w:val="00F25157"/>
    <w:rsid w:val="00F251C2"/>
    <w:rsid w:val="00F25EB4"/>
    <w:rsid w:val="00F2617C"/>
    <w:rsid w:val="00F2643A"/>
    <w:rsid w:val="00F26886"/>
    <w:rsid w:val="00F2699C"/>
    <w:rsid w:val="00F26AF5"/>
    <w:rsid w:val="00F27E0C"/>
    <w:rsid w:val="00F3002F"/>
    <w:rsid w:val="00F30031"/>
    <w:rsid w:val="00F30353"/>
    <w:rsid w:val="00F308C0"/>
    <w:rsid w:val="00F3167D"/>
    <w:rsid w:val="00F318E7"/>
    <w:rsid w:val="00F31F17"/>
    <w:rsid w:val="00F3236F"/>
    <w:rsid w:val="00F32374"/>
    <w:rsid w:val="00F32F0E"/>
    <w:rsid w:val="00F32F3E"/>
    <w:rsid w:val="00F33485"/>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125D"/>
    <w:rsid w:val="00F42910"/>
    <w:rsid w:val="00F42C2B"/>
    <w:rsid w:val="00F43335"/>
    <w:rsid w:val="00F439C5"/>
    <w:rsid w:val="00F44833"/>
    <w:rsid w:val="00F465C1"/>
    <w:rsid w:val="00F4678D"/>
    <w:rsid w:val="00F467B0"/>
    <w:rsid w:val="00F46C63"/>
    <w:rsid w:val="00F46E40"/>
    <w:rsid w:val="00F46F8B"/>
    <w:rsid w:val="00F47132"/>
    <w:rsid w:val="00F47728"/>
    <w:rsid w:val="00F47AFE"/>
    <w:rsid w:val="00F47CBA"/>
    <w:rsid w:val="00F47D50"/>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8C8"/>
    <w:rsid w:val="00F549CA"/>
    <w:rsid w:val="00F55AC5"/>
    <w:rsid w:val="00F562AB"/>
    <w:rsid w:val="00F568FF"/>
    <w:rsid w:val="00F56918"/>
    <w:rsid w:val="00F569B2"/>
    <w:rsid w:val="00F56B25"/>
    <w:rsid w:val="00F5765A"/>
    <w:rsid w:val="00F5766D"/>
    <w:rsid w:val="00F57704"/>
    <w:rsid w:val="00F577F9"/>
    <w:rsid w:val="00F57C72"/>
    <w:rsid w:val="00F6021A"/>
    <w:rsid w:val="00F61158"/>
    <w:rsid w:val="00F61564"/>
    <w:rsid w:val="00F61701"/>
    <w:rsid w:val="00F61902"/>
    <w:rsid w:val="00F61FDE"/>
    <w:rsid w:val="00F622E3"/>
    <w:rsid w:val="00F62377"/>
    <w:rsid w:val="00F63289"/>
    <w:rsid w:val="00F6404E"/>
    <w:rsid w:val="00F6433C"/>
    <w:rsid w:val="00F6474A"/>
    <w:rsid w:val="00F64966"/>
    <w:rsid w:val="00F64C57"/>
    <w:rsid w:val="00F64F9F"/>
    <w:rsid w:val="00F65931"/>
    <w:rsid w:val="00F660B8"/>
    <w:rsid w:val="00F669E3"/>
    <w:rsid w:val="00F66E83"/>
    <w:rsid w:val="00F67A85"/>
    <w:rsid w:val="00F67B31"/>
    <w:rsid w:val="00F70FF9"/>
    <w:rsid w:val="00F71026"/>
    <w:rsid w:val="00F71042"/>
    <w:rsid w:val="00F710A0"/>
    <w:rsid w:val="00F71976"/>
    <w:rsid w:val="00F71A99"/>
    <w:rsid w:val="00F71C4F"/>
    <w:rsid w:val="00F71F79"/>
    <w:rsid w:val="00F721A1"/>
    <w:rsid w:val="00F724E3"/>
    <w:rsid w:val="00F727AA"/>
    <w:rsid w:val="00F729CA"/>
    <w:rsid w:val="00F72C94"/>
    <w:rsid w:val="00F732D1"/>
    <w:rsid w:val="00F73D87"/>
    <w:rsid w:val="00F73F43"/>
    <w:rsid w:val="00F74609"/>
    <w:rsid w:val="00F74664"/>
    <w:rsid w:val="00F74791"/>
    <w:rsid w:val="00F74A7A"/>
    <w:rsid w:val="00F754CA"/>
    <w:rsid w:val="00F7564B"/>
    <w:rsid w:val="00F76337"/>
    <w:rsid w:val="00F763DF"/>
    <w:rsid w:val="00F76B74"/>
    <w:rsid w:val="00F7792A"/>
    <w:rsid w:val="00F77C47"/>
    <w:rsid w:val="00F77CFA"/>
    <w:rsid w:val="00F806D1"/>
    <w:rsid w:val="00F80D8F"/>
    <w:rsid w:val="00F81311"/>
    <w:rsid w:val="00F81507"/>
    <w:rsid w:val="00F81625"/>
    <w:rsid w:val="00F81C47"/>
    <w:rsid w:val="00F81CF3"/>
    <w:rsid w:val="00F81E0E"/>
    <w:rsid w:val="00F81E87"/>
    <w:rsid w:val="00F81F25"/>
    <w:rsid w:val="00F81F57"/>
    <w:rsid w:val="00F82114"/>
    <w:rsid w:val="00F823B5"/>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93B"/>
    <w:rsid w:val="00F90BEE"/>
    <w:rsid w:val="00F90C86"/>
    <w:rsid w:val="00F90FD6"/>
    <w:rsid w:val="00F910E4"/>
    <w:rsid w:val="00F915AB"/>
    <w:rsid w:val="00F9174D"/>
    <w:rsid w:val="00F91906"/>
    <w:rsid w:val="00F91CA2"/>
    <w:rsid w:val="00F91DAC"/>
    <w:rsid w:val="00F92174"/>
    <w:rsid w:val="00F923DB"/>
    <w:rsid w:val="00F92725"/>
    <w:rsid w:val="00F93A3D"/>
    <w:rsid w:val="00F93D13"/>
    <w:rsid w:val="00F93E01"/>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864"/>
    <w:rsid w:val="00FB2C27"/>
    <w:rsid w:val="00FB2F94"/>
    <w:rsid w:val="00FB3CD6"/>
    <w:rsid w:val="00FB4065"/>
    <w:rsid w:val="00FB4760"/>
    <w:rsid w:val="00FB47B5"/>
    <w:rsid w:val="00FB52FD"/>
    <w:rsid w:val="00FB57A7"/>
    <w:rsid w:val="00FB5A6F"/>
    <w:rsid w:val="00FB6401"/>
    <w:rsid w:val="00FB68CE"/>
    <w:rsid w:val="00FB6B9D"/>
    <w:rsid w:val="00FB72CB"/>
    <w:rsid w:val="00FB77BB"/>
    <w:rsid w:val="00FB7A77"/>
    <w:rsid w:val="00FB7A9C"/>
    <w:rsid w:val="00FC0AB4"/>
    <w:rsid w:val="00FC0B9B"/>
    <w:rsid w:val="00FC0E12"/>
    <w:rsid w:val="00FC1859"/>
    <w:rsid w:val="00FC19AD"/>
    <w:rsid w:val="00FC2075"/>
    <w:rsid w:val="00FC22FE"/>
    <w:rsid w:val="00FC23FA"/>
    <w:rsid w:val="00FC2742"/>
    <w:rsid w:val="00FC330F"/>
    <w:rsid w:val="00FC37F0"/>
    <w:rsid w:val="00FC3BBC"/>
    <w:rsid w:val="00FC3EEB"/>
    <w:rsid w:val="00FC4278"/>
    <w:rsid w:val="00FC4423"/>
    <w:rsid w:val="00FC47D1"/>
    <w:rsid w:val="00FC4CA4"/>
    <w:rsid w:val="00FC51C4"/>
    <w:rsid w:val="00FC545C"/>
    <w:rsid w:val="00FC553E"/>
    <w:rsid w:val="00FC63BA"/>
    <w:rsid w:val="00FC65A0"/>
    <w:rsid w:val="00FC6B41"/>
    <w:rsid w:val="00FC7308"/>
    <w:rsid w:val="00FC7F93"/>
    <w:rsid w:val="00FD10D2"/>
    <w:rsid w:val="00FD111E"/>
    <w:rsid w:val="00FD14E4"/>
    <w:rsid w:val="00FD1DB3"/>
    <w:rsid w:val="00FD2804"/>
    <w:rsid w:val="00FD282A"/>
    <w:rsid w:val="00FD2A71"/>
    <w:rsid w:val="00FD3905"/>
    <w:rsid w:val="00FD4620"/>
    <w:rsid w:val="00FD4627"/>
    <w:rsid w:val="00FD48FE"/>
    <w:rsid w:val="00FD4CC0"/>
    <w:rsid w:val="00FD6318"/>
    <w:rsid w:val="00FD6A3D"/>
    <w:rsid w:val="00FD6B8B"/>
    <w:rsid w:val="00FD6D71"/>
    <w:rsid w:val="00FD6F9D"/>
    <w:rsid w:val="00FD7001"/>
    <w:rsid w:val="00FD7240"/>
    <w:rsid w:val="00FD72CF"/>
    <w:rsid w:val="00FD72D9"/>
    <w:rsid w:val="00FD73AE"/>
    <w:rsid w:val="00FD76BE"/>
    <w:rsid w:val="00FD7F6A"/>
    <w:rsid w:val="00FE04B6"/>
    <w:rsid w:val="00FE05E5"/>
    <w:rsid w:val="00FE0657"/>
    <w:rsid w:val="00FE1AE2"/>
    <w:rsid w:val="00FE20AB"/>
    <w:rsid w:val="00FE22FE"/>
    <w:rsid w:val="00FE2B7B"/>
    <w:rsid w:val="00FE3100"/>
    <w:rsid w:val="00FE3439"/>
    <w:rsid w:val="00FE3768"/>
    <w:rsid w:val="00FE4167"/>
    <w:rsid w:val="00FE5172"/>
    <w:rsid w:val="00FE5410"/>
    <w:rsid w:val="00FE56ED"/>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461"/>
    <w:rsid w:val="00FF2A88"/>
    <w:rsid w:val="00FF37C5"/>
    <w:rsid w:val="00FF3A12"/>
    <w:rsid w:val="00FF3CFC"/>
    <w:rsid w:val="00FF4054"/>
    <w:rsid w:val="00FF43AF"/>
    <w:rsid w:val="00FF48E0"/>
    <w:rsid w:val="00FF4D22"/>
    <w:rsid w:val="00FF4FCD"/>
    <w:rsid w:val="00FF5026"/>
    <w:rsid w:val="00FF5173"/>
    <w:rsid w:val="00FF51D0"/>
    <w:rsid w:val="00FF52CC"/>
    <w:rsid w:val="00FF52E3"/>
    <w:rsid w:val="00FF5570"/>
    <w:rsid w:val="00FF5EFE"/>
    <w:rsid w:val="00FF609A"/>
    <w:rsid w:val="00FF6CF6"/>
    <w:rsid w:val="00FF707C"/>
    <w:rsid w:val="00FF7290"/>
    <w:rsid w:val="00FF7732"/>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BEE15A"/>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775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C177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C17756"/>
    <w:pPr>
      <w:pBdr>
        <w:top w:val="none" w:sz="0" w:space="0" w:color="auto"/>
      </w:pBdr>
      <w:spacing w:before="180"/>
      <w:outlineLvl w:val="1"/>
    </w:pPr>
    <w:rPr>
      <w:sz w:val="32"/>
    </w:rPr>
  </w:style>
  <w:style w:type="paragraph" w:styleId="Heading3">
    <w:name w:val="heading 3"/>
    <w:basedOn w:val="Heading2"/>
    <w:next w:val="Normal"/>
    <w:link w:val="Heading3Char"/>
    <w:qFormat/>
    <w:rsid w:val="00C17756"/>
    <w:pPr>
      <w:spacing w:before="120"/>
      <w:outlineLvl w:val="2"/>
    </w:pPr>
    <w:rPr>
      <w:sz w:val="28"/>
    </w:rPr>
  </w:style>
  <w:style w:type="paragraph" w:styleId="Heading4">
    <w:name w:val="heading 4"/>
    <w:aliases w:val="h4"/>
    <w:basedOn w:val="Heading3"/>
    <w:next w:val="Normal"/>
    <w:link w:val="Heading4Char"/>
    <w:qFormat/>
    <w:rsid w:val="00C17756"/>
    <w:pPr>
      <w:ind w:left="1418" w:hanging="1418"/>
      <w:outlineLvl w:val="3"/>
    </w:pPr>
    <w:rPr>
      <w:sz w:val="24"/>
    </w:rPr>
  </w:style>
  <w:style w:type="paragraph" w:styleId="Heading5">
    <w:name w:val="heading 5"/>
    <w:basedOn w:val="Heading4"/>
    <w:next w:val="Normal"/>
    <w:link w:val="Heading5Char"/>
    <w:qFormat/>
    <w:rsid w:val="00C17756"/>
    <w:pPr>
      <w:ind w:left="1701" w:hanging="1701"/>
      <w:outlineLvl w:val="4"/>
    </w:pPr>
    <w:rPr>
      <w:sz w:val="22"/>
    </w:rPr>
  </w:style>
  <w:style w:type="paragraph" w:styleId="Heading6">
    <w:name w:val="heading 6"/>
    <w:basedOn w:val="H6"/>
    <w:next w:val="Normal"/>
    <w:qFormat/>
    <w:rsid w:val="00C17756"/>
    <w:pPr>
      <w:outlineLvl w:val="5"/>
    </w:pPr>
  </w:style>
  <w:style w:type="paragraph" w:styleId="Heading7">
    <w:name w:val="heading 7"/>
    <w:basedOn w:val="H6"/>
    <w:next w:val="Normal"/>
    <w:qFormat/>
    <w:rsid w:val="00C17756"/>
    <w:pPr>
      <w:outlineLvl w:val="6"/>
    </w:pPr>
  </w:style>
  <w:style w:type="paragraph" w:styleId="Heading8">
    <w:name w:val="heading 8"/>
    <w:basedOn w:val="Heading1"/>
    <w:next w:val="Normal"/>
    <w:qFormat/>
    <w:rsid w:val="00C17756"/>
    <w:pPr>
      <w:ind w:left="0" w:firstLine="0"/>
      <w:outlineLvl w:val="7"/>
    </w:pPr>
  </w:style>
  <w:style w:type="paragraph" w:styleId="Heading9">
    <w:name w:val="heading 9"/>
    <w:basedOn w:val="Heading8"/>
    <w:next w:val="Normal"/>
    <w:qFormat/>
    <w:rsid w:val="00C17756"/>
    <w:pPr>
      <w:outlineLvl w:val="8"/>
    </w:pPr>
  </w:style>
  <w:style w:type="character" w:default="1" w:styleId="DefaultParagraphFont">
    <w:name w:val="Default Paragraph Font"/>
    <w:uiPriority w:val="1"/>
    <w:semiHidden/>
    <w:unhideWhenUsed/>
    <w:rsid w:val="00C1775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17756"/>
  </w:style>
  <w:style w:type="paragraph" w:styleId="TOC8">
    <w:name w:val="toc 8"/>
    <w:basedOn w:val="TOC1"/>
    <w:semiHidden/>
    <w:rsid w:val="00C17756"/>
    <w:pPr>
      <w:spacing w:before="180"/>
      <w:ind w:left="2693" w:hanging="2693"/>
    </w:pPr>
    <w:rPr>
      <w:b/>
    </w:rPr>
  </w:style>
  <w:style w:type="paragraph" w:styleId="TOC1">
    <w:name w:val="toc 1"/>
    <w:semiHidden/>
    <w:rsid w:val="00C177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C177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C17756"/>
    <w:pPr>
      <w:ind w:left="1701" w:hanging="1701"/>
    </w:pPr>
  </w:style>
  <w:style w:type="paragraph" w:styleId="TOC4">
    <w:name w:val="toc 4"/>
    <w:basedOn w:val="TOC3"/>
    <w:semiHidden/>
    <w:rsid w:val="00C17756"/>
    <w:pPr>
      <w:ind w:left="1418" w:hanging="1418"/>
    </w:pPr>
  </w:style>
  <w:style w:type="paragraph" w:styleId="TOC3">
    <w:name w:val="toc 3"/>
    <w:basedOn w:val="TOC2"/>
    <w:semiHidden/>
    <w:rsid w:val="00C17756"/>
    <w:pPr>
      <w:ind w:left="1134" w:hanging="1134"/>
    </w:pPr>
  </w:style>
  <w:style w:type="paragraph" w:styleId="TOC2">
    <w:name w:val="toc 2"/>
    <w:basedOn w:val="TOC1"/>
    <w:semiHidden/>
    <w:rsid w:val="00C17756"/>
    <w:pPr>
      <w:keepNext w:val="0"/>
      <w:spacing w:before="0"/>
      <w:ind w:left="851" w:hanging="851"/>
    </w:pPr>
    <w:rPr>
      <w:sz w:val="20"/>
    </w:rPr>
  </w:style>
  <w:style w:type="paragraph" w:styleId="Index2">
    <w:name w:val="index 2"/>
    <w:basedOn w:val="Index1"/>
    <w:semiHidden/>
    <w:rsid w:val="00C17756"/>
    <w:pPr>
      <w:ind w:left="284"/>
    </w:pPr>
  </w:style>
  <w:style w:type="paragraph" w:styleId="Index1">
    <w:name w:val="index 1"/>
    <w:basedOn w:val="Normal"/>
    <w:semiHidden/>
    <w:rsid w:val="00C17756"/>
    <w:pPr>
      <w:keepLines/>
      <w:spacing w:after="0"/>
    </w:pPr>
  </w:style>
  <w:style w:type="paragraph" w:customStyle="1" w:styleId="ZH">
    <w:name w:val="ZH"/>
    <w:rsid w:val="00C1775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C17756"/>
    <w:pPr>
      <w:outlineLvl w:val="9"/>
    </w:pPr>
  </w:style>
  <w:style w:type="paragraph" w:styleId="ListNumber2">
    <w:name w:val="List Number 2"/>
    <w:basedOn w:val="ListNumber"/>
    <w:rsid w:val="00C1775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C17756"/>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C17756"/>
    <w:rPr>
      <w:b/>
      <w:position w:val="6"/>
      <w:sz w:val="16"/>
    </w:rPr>
  </w:style>
  <w:style w:type="paragraph" w:styleId="FootnoteText">
    <w:name w:val="footnote text"/>
    <w:basedOn w:val="Normal"/>
    <w:semiHidden/>
    <w:rsid w:val="00C17756"/>
    <w:pPr>
      <w:keepLines/>
      <w:spacing w:after="0"/>
      <w:ind w:left="454" w:hanging="454"/>
    </w:pPr>
    <w:rPr>
      <w:sz w:val="16"/>
    </w:rPr>
  </w:style>
  <w:style w:type="paragraph" w:customStyle="1" w:styleId="TAH">
    <w:name w:val="TAH"/>
    <w:basedOn w:val="TAC"/>
    <w:link w:val="TAHCar"/>
    <w:rsid w:val="00C17756"/>
    <w:rPr>
      <w:b/>
    </w:rPr>
  </w:style>
  <w:style w:type="paragraph" w:customStyle="1" w:styleId="TAC">
    <w:name w:val="TAC"/>
    <w:basedOn w:val="TAL"/>
    <w:rsid w:val="00C17756"/>
    <w:pPr>
      <w:jc w:val="center"/>
    </w:pPr>
  </w:style>
  <w:style w:type="paragraph" w:customStyle="1" w:styleId="TF">
    <w:name w:val="TF"/>
    <w:basedOn w:val="TH"/>
    <w:rsid w:val="00C17756"/>
    <w:pPr>
      <w:keepNext w:val="0"/>
      <w:spacing w:before="0" w:after="240"/>
    </w:pPr>
  </w:style>
  <w:style w:type="paragraph" w:customStyle="1" w:styleId="NO">
    <w:name w:val="NO"/>
    <w:basedOn w:val="Normal"/>
    <w:rsid w:val="00C17756"/>
    <w:pPr>
      <w:keepLines/>
      <w:ind w:left="1135" w:hanging="851"/>
    </w:pPr>
  </w:style>
  <w:style w:type="paragraph" w:styleId="TOC9">
    <w:name w:val="toc 9"/>
    <w:basedOn w:val="TOC8"/>
    <w:semiHidden/>
    <w:rsid w:val="00C17756"/>
    <w:pPr>
      <w:ind w:left="1418" w:hanging="1418"/>
    </w:pPr>
  </w:style>
  <w:style w:type="paragraph" w:customStyle="1" w:styleId="EX">
    <w:name w:val="EX"/>
    <w:basedOn w:val="Normal"/>
    <w:rsid w:val="00C17756"/>
    <w:pPr>
      <w:keepLines/>
      <w:ind w:left="1702" w:hanging="1418"/>
    </w:pPr>
  </w:style>
  <w:style w:type="paragraph" w:customStyle="1" w:styleId="FP">
    <w:name w:val="FP"/>
    <w:basedOn w:val="Normal"/>
    <w:rsid w:val="00C17756"/>
    <w:pPr>
      <w:spacing w:after="0"/>
    </w:pPr>
  </w:style>
  <w:style w:type="paragraph" w:customStyle="1" w:styleId="LD">
    <w:name w:val="LD"/>
    <w:rsid w:val="00C1775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C17756"/>
    <w:pPr>
      <w:spacing w:after="0"/>
    </w:pPr>
  </w:style>
  <w:style w:type="paragraph" w:customStyle="1" w:styleId="EW">
    <w:name w:val="EW"/>
    <w:basedOn w:val="EX"/>
    <w:rsid w:val="00C17756"/>
    <w:pPr>
      <w:spacing w:after="0"/>
    </w:pPr>
  </w:style>
  <w:style w:type="paragraph" w:styleId="TOC6">
    <w:name w:val="toc 6"/>
    <w:basedOn w:val="TOC5"/>
    <w:next w:val="Normal"/>
    <w:semiHidden/>
    <w:rsid w:val="00C17756"/>
    <w:pPr>
      <w:ind w:left="1985" w:hanging="1985"/>
    </w:pPr>
  </w:style>
  <w:style w:type="paragraph" w:styleId="TOC7">
    <w:name w:val="toc 7"/>
    <w:basedOn w:val="TOC6"/>
    <w:next w:val="Normal"/>
    <w:semiHidden/>
    <w:rsid w:val="00C17756"/>
    <w:pPr>
      <w:ind w:left="2268" w:hanging="2268"/>
    </w:pPr>
  </w:style>
  <w:style w:type="paragraph" w:styleId="ListBullet2">
    <w:name w:val="List Bullet 2"/>
    <w:basedOn w:val="ListBullet"/>
    <w:rsid w:val="00C17756"/>
    <w:pPr>
      <w:ind w:left="851"/>
    </w:pPr>
  </w:style>
  <w:style w:type="paragraph" w:styleId="ListBullet3">
    <w:name w:val="List Bullet 3"/>
    <w:basedOn w:val="ListBullet2"/>
    <w:rsid w:val="00C17756"/>
    <w:pPr>
      <w:ind w:left="1135"/>
    </w:pPr>
  </w:style>
  <w:style w:type="paragraph" w:styleId="ListNumber">
    <w:name w:val="List Number"/>
    <w:basedOn w:val="List"/>
    <w:rsid w:val="00C17756"/>
  </w:style>
  <w:style w:type="paragraph" w:customStyle="1" w:styleId="EQ">
    <w:name w:val="EQ"/>
    <w:basedOn w:val="Normal"/>
    <w:next w:val="Normal"/>
    <w:rsid w:val="00C17756"/>
    <w:pPr>
      <w:keepLines/>
      <w:tabs>
        <w:tab w:val="center" w:pos="4536"/>
        <w:tab w:val="right" w:pos="9072"/>
      </w:tabs>
    </w:pPr>
    <w:rPr>
      <w:noProof/>
    </w:rPr>
  </w:style>
  <w:style w:type="paragraph" w:customStyle="1" w:styleId="TH">
    <w:name w:val="TH"/>
    <w:basedOn w:val="Normal"/>
    <w:rsid w:val="00C17756"/>
    <w:pPr>
      <w:keepNext/>
      <w:keepLines/>
      <w:spacing w:before="60"/>
      <w:jc w:val="center"/>
    </w:pPr>
    <w:rPr>
      <w:rFonts w:ascii="Arial" w:hAnsi="Arial"/>
      <w:b/>
    </w:rPr>
  </w:style>
  <w:style w:type="paragraph" w:customStyle="1" w:styleId="NF">
    <w:name w:val="NF"/>
    <w:basedOn w:val="NO"/>
    <w:rsid w:val="00C17756"/>
    <w:pPr>
      <w:keepNext/>
      <w:spacing w:after="0"/>
    </w:pPr>
    <w:rPr>
      <w:rFonts w:ascii="Arial" w:hAnsi="Arial"/>
      <w:sz w:val="18"/>
    </w:rPr>
  </w:style>
  <w:style w:type="paragraph" w:customStyle="1" w:styleId="PL">
    <w:name w:val="PL"/>
    <w:link w:val="PLChar"/>
    <w:rsid w:val="00C177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17756"/>
    <w:pPr>
      <w:jc w:val="right"/>
    </w:pPr>
  </w:style>
  <w:style w:type="paragraph" w:customStyle="1" w:styleId="H6">
    <w:name w:val="H6"/>
    <w:basedOn w:val="Heading5"/>
    <w:next w:val="Normal"/>
    <w:rsid w:val="00C17756"/>
    <w:pPr>
      <w:ind w:left="1985" w:hanging="1985"/>
      <w:outlineLvl w:val="9"/>
    </w:pPr>
    <w:rPr>
      <w:sz w:val="20"/>
    </w:rPr>
  </w:style>
  <w:style w:type="paragraph" w:customStyle="1" w:styleId="TAN">
    <w:name w:val="TAN"/>
    <w:basedOn w:val="TAL"/>
    <w:rsid w:val="00C17756"/>
    <w:pPr>
      <w:ind w:left="851" w:hanging="851"/>
    </w:pPr>
  </w:style>
  <w:style w:type="paragraph" w:customStyle="1" w:styleId="TAL">
    <w:name w:val="TAL"/>
    <w:basedOn w:val="Normal"/>
    <w:rsid w:val="00C17756"/>
    <w:pPr>
      <w:keepNext/>
      <w:keepLines/>
      <w:spacing w:after="0"/>
    </w:pPr>
    <w:rPr>
      <w:rFonts w:ascii="Arial" w:hAnsi="Arial"/>
      <w:sz w:val="18"/>
    </w:rPr>
  </w:style>
  <w:style w:type="paragraph" w:customStyle="1" w:styleId="ZA">
    <w:name w:val="ZA"/>
    <w:rsid w:val="00C177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177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C1775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C177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C17756"/>
    <w:pPr>
      <w:framePr w:wrap="notBeside" w:y="16161"/>
    </w:pPr>
  </w:style>
  <w:style w:type="character" w:customStyle="1" w:styleId="ZGSM">
    <w:name w:val="ZGSM"/>
    <w:rsid w:val="00C17756"/>
  </w:style>
  <w:style w:type="paragraph" w:styleId="List2">
    <w:name w:val="List 2"/>
    <w:basedOn w:val="List"/>
    <w:rsid w:val="00C17756"/>
    <w:pPr>
      <w:ind w:left="851"/>
    </w:pPr>
  </w:style>
  <w:style w:type="paragraph" w:customStyle="1" w:styleId="ZG">
    <w:name w:val="ZG"/>
    <w:rsid w:val="00C177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C17756"/>
    <w:pPr>
      <w:ind w:left="1135"/>
    </w:pPr>
  </w:style>
  <w:style w:type="paragraph" w:styleId="List4">
    <w:name w:val="List 4"/>
    <w:basedOn w:val="List3"/>
    <w:rsid w:val="00C17756"/>
    <w:pPr>
      <w:ind w:left="1418"/>
    </w:pPr>
  </w:style>
  <w:style w:type="paragraph" w:styleId="List5">
    <w:name w:val="List 5"/>
    <w:basedOn w:val="List4"/>
    <w:rsid w:val="00C17756"/>
    <w:pPr>
      <w:ind w:left="1702"/>
    </w:pPr>
  </w:style>
  <w:style w:type="paragraph" w:customStyle="1" w:styleId="EditorsNote">
    <w:name w:val="Editor's Note"/>
    <w:basedOn w:val="NO"/>
    <w:rsid w:val="00C17756"/>
    <w:rPr>
      <w:color w:val="FF0000"/>
    </w:rPr>
  </w:style>
  <w:style w:type="paragraph" w:styleId="List">
    <w:name w:val="List"/>
    <w:basedOn w:val="Normal"/>
    <w:rsid w:val="00C17756"/>
    <w:pPr>
      <w:ind w:left="568" w:hanging="284"/>
    </w:pPr>
  </w:style>
  <w:style w:type="paragraph" w:styleId="ListBullet">
    <w:name w:val="List Bullet"/>
    <w:basedOn w:val="List"/>
    <w:rsid w:val="00C17756"/>
  </w:style>
  <w:style w:type="paragraph" w:styleId="ListBullet4">
    <w:name w:val="List Bullet 4"/>
    <w:basedOn w:val="ListBullet3"/>
    <w:rsid w:val="00C17756"/>
    <w:pPr>
      <w:ind w:left="1418"/>
    </w:pPr>
  </w:style>
  <w:style w:type="paragraph" w:styleId="ListBullet5">
    <w:name w:val="List Bullet 5"/>
    <w:basedOn w:val="ListBullet4"/>
    <w:rsid w:val="00C17756"/>
    <w:pPr>
      <w:ind w:left="1702"/>
    </w:pPr>
  </w:style>
  <w:style w:type="paragraph" w:customStyle="1" w:styleId="B1">
    <w:name w:val="B1"/>
    <w:basedOn w:val="List"/>
    <w:rsid w:val="00C17756"/>
  </w:style>
  <w:style w:type="paragraph" w:customStyle="1" w:styleId="B2">
    <w:name w:val="B2"/>
    <w:basedOn w:val="List2"/>
    <w:rsid w:val="00C17756"/>
  </w:style>
  <w:style w:type="paragraph" w:customStyle="1" w:styleId="B3">
    <w:name w:val="B3"/>
    <w:basedOn w:val="List3"/>
    <w:rsid w:val="00C17756"/>
  </w:style>
  <w:style w:type="paragraph" w:customStyle="1" w:styleId="B4">
    <w:name w:val="B4"/>
    <w:basedOn w:val="List4"/>
    <w:rsid w:val="00C17756"/>
  </w:style>
  <w:style w:type="paragraph" w:customStyle="1" w:styleId="B5">
    <w:name w:val="B5"/>
    <w:basedOn w:val="List5"/>
    <w:rsid w:val="00C17756"/>
  </w:style>
  <w:style w:type="paragraph" w:styleId="Footer">
    <w:name w:val="footer"/>
    <w:basedOn w:val="Header"/>
    <w:link w:val="FooterChar"/>
    <w:uiPriority w:val="99"/>
    <w:rsid w:val="00C17756"/>
    <w:pPr>
      <w:jc w:val="center"/>
    </w:pPr>
    <w:rPr>
      <w:i/>
    </w:rPr>
  </w:style>
  <w:style w:type="paragraph" w:customStyle="1" w:styleId="ZTD">
    <w:name w:val="ZTD"/>
    <w:basedOn w:val="ZB"/>
    <w:rsid w:val="00C17756"/>
    <w:pPr>
      <w:framePr w:hRule="auto" w:wrap="notBeside" w:y="852"/>
    </w:pPr>
    <w:rPr>
      <w:i w:val="0"/>
      <w:sz w:val="40"/>
    </w:rPr>
  </w:style>
  <w:style w:type="character" w:customStyle="1" w:styleId="MTEquationSection">
    <w:name w:val="MTEquationSection"/>
    <w:rsid w:val="00C17756"/>
    <w:rPr>
      <w:rFonts w:ascii="Arial" w:hAnsi="Arial"/>
      <w:vanish w:val="0"/>
      <w:color w:val="FF0000"/>
      <w:sz w:val="24"/>
    </w:rPr>
  </w:style>
  <w:style w:type="paragraph" w:styleId="BodyText3">
    <w:name w:val="Body Text 3"/>
    <w:basedOn w:val="Normal"/>
    <w:rsid w:val="00C17756"/>
    <w:rPr>
      <w:i/>
    </w:rPr>
  </w:style>
  <w:style w:type="paragraph" w:styleId="DocumentMap">
    <w:name w:val="Document Map"/>
    <w:basedOn w:val="Normal"/>
    <w:semiHidden/>
    <w:rsid w:val="00C17756"/>
    <w:pPr>
      <w:shd w:val="clear" w:color="auto" w:fill="000080"/>
    </w:pPr>
    <w:rPr>
      <w:rFonts w:ascii="Tahoma" w:hAnsi="Tahoma"/>
    </w:rPr>
  </w:style>
  <w:style w:type="paragraph" w:customStyle="1" w:styleId="Bulletedo1">
    <w:name w:val="Bulleted o 1"/>
    <w:basedOn w:val="Normal"/>
    <w:rsid w:val="00C17756"/>
    <w:pPr>
      <w:numPr>
        <w:numId w:val="1"/>
      </w:numPr>
    </w:pPr>
  </w:style>
  <w:style w:type="paragraph" w:customStyle="1" w:styleId="text">
    <w:name w:val="text"/>
    <w:basedOn w:val="Normal"/>
    <w:rsid w:val="00C17756"/>
    <w:pPr>
      <w:spacing w:after="240"/>
      <w:jc w:val="both"/>
    </w:pPr>
    <w:rPr>
      <w:sz w:val="24"/>
      <w:lang w:eastAsia="zh-CN"/>
    </w:rPr>
  </w:style>
  <w:style w:type="paragraph" w:customStyle="1" w:styleId="Equation">
    <w:name w:val="Equation"/>
    <w:basedOn w:val="Normal"/>
    <w:next w:val="Normal"/>
    <w:rsid w:val="00C17756"/>
    <w:pPr>
      <w:tabs>
        <w:tab w:val="right" w:pos="10206"/>
      </w:tabs>
      <w:spacing w:after="220"/>
      <w:ind w:left="1298"/>
    </w:pPr>
    <w:rPr>
      <w:rFonts w:ascii="Arial" w:hAnsi="Arial"/>
      <w:sz w:val="22"/>
      <w:lang w:eastAsia="zh-CN"/>
    </w:rPr>
  </w:style>
  <w:style w:type="paragraph" w:customStyle="1" w:styleId="00BodyText">
    <w:name w:val="00 BodyText"/>
    <w:basedOn w:val="Normal"/>
    <w:rsid w:val="00C17756"/>
    <w:pPr>
      <w:spacing w:after="220"/>
    </w:pPr>
    <w:rPr>
      <w:rFonts w:ascii="Arial" w:hAnsi="Arial"/>
      <w:sz w:val="22"/>
    </w:rPr>
  </w:style>
  <w:style w:type="paragraph" w:customStyle="1" w:styleId="11BodyText">
    <w:name w:val="11 BodyText"/>
    <w:basedOn w:val="Normal"/>
    <w:rsid w:val="00C17756"/>
    <w:pPr>
      <w:spacing w:after="220"/>
      <w:ind w:left="1298"/>
    </w:pPr>
    <w:rPr>
      <w:rFonts w:ascii="Arial" w:hAnsi="Arial"/>
      <w:sz w:val="22"/>
    </w:rPr>
  </w:style>
  <w:style w:type="paragraph" w:customStyle="1" w:styleId="table">
    <w:name w:val="table"/>
    <w:basedOn w:val="text"/>
    <w:next w:val="text"/>
    <w:rsid w:val="00C17756"/>
    <w:pPr>
      <w:spacing w:after="0"/>
      <w:jc w:val="center"/>
    </w:pPr>
    <w:rPr>
      <w:sz w:val="20"/>
    </w:rPr>
  </w:style>
  <w:style w:type="paragraph" w:styleId="Caption">
    <w:name w:val="caption"/>
    <w:aliases w:val="cap,cap Char"/>
    <w:basedOn w:val="Normal"/>
    <w:next w:val="Normal"/>
    <w:link w:val="CaptionChar"/>
    <w:qFormat/>
    <w:rsid w:val="00C17756"/>
    <w:pPr>
      <w:spacing w:before="120" w:after="120"/>
    </w:pPr>
    <w:rPr>
      <w:b/>
      <w:bCs/>
    </w:rPr>
  </w:style>
  <w:style w:type="paragraph" w:customStyle="1" w:styleId="bodyCharCharChar">
    <w:name w:val="body Char Char Char"/>
    <w:basedOn w:val="Normal"/>
    <w:rsid w:val="00C17756"/>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C17756"/>
    <w:pPr>
      <w:spacing w:after="120"/>
      <w:jc w:val="both"/>
    </w:pPr>
    <w:rPr>
      <w:rFonts w:ascii="Times" w:hAnsi="Times"/>
      <w:szCs w:val="24"/>
    </w:rPr>
  </w:style>
  <w:style w:type="paragraph" w:styleId="BodyText2">
    <w:name w:val="Body Text 2"/>
    <w:basedOn w:val="Normal"/>
    <w:rsid w:val="00C17756"/>
    <w:pPr>
      <w:tabs>
        <w:tab w:val="left" w:pos="1985"/>
      </w:tabs>
      <w:spacing w:after="0"/>
      <w:jc w:val="both"/>
    </w:pPr>
    <w:rPr>
      <w:rFonts w:ascii="Arial" w:hAnsi="Arial"/>
      <w:sz w:val="22"/>
    </w:rPr>
  </w:style>
  <w:style w:type="character" w:customStyle="1" w:styleId="Heading1Char">
    <w:name w:val="Heading 1 Char"/>
    <w:rsid w:val="00C17756"/>
    <w:rPr>
      <w:rFonts w:ascii="Arial" w:hAnsi="Arial"/>
      <w:sz w:val="36"/>
      <w:lang w:val="en-GB" w:eastAsia="en-US" w:bidi="ar-SA"/>
    </w:rPr>
  </w:style>
  <w:style w:type="paragraph" w:customStyle="1" w:styleId="body">
    <w:name w:val="body"/>
    <w:basedOn w:val="Normal"/>
    <w:rsid w:val="00C17756"/>
    <w:pPr>
      <w:tabs>
        <w:tab w:val="left" w:pos="2160"/>
      </w:tabs>
      <w:spacing w:before="120" w:after="120" w:line="280" w:lineRule="atLeast"/>
      <w:jc w:val="both"/>
    </w:pPr>
    <w:rPr>
      <w:rFonts w:ascii="New York" w:hAnsi="New York"/>
      <w:sz w:val="24"/>
    </w:rPr>
  </w:style>
  <w:style w:type="table" w:styleId="TableGrid">
    <w:name w:val="Table Grid"/>
    <w:basedOn w:val="TableNormal"/>
    <w:rsid w:val="00C1775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C17756"/>
  </w:style>
  <w:style w:type="character" w:styleId="CommentReference">
    <w:name w:val="annotation reference"/>
    <w:uiPriority w:val="99"/>
    <w:semiHidden/>
    <w:rsid w:val="00C17756"/>
    <w:rPr>
      <w:sz w:val="16"/>
      <w:szCs w:val="16"/>
    </w:rPr>
  </w:style>
  <w:style w:type="paragraph" w:styleId="CommentText">
    <w:name w:val="annotation text"/>
    <w:basedOn w:val="Normal"/>
    <w:link w:val="CommentTextChar"/>
    <w:uiPriority w:val="99"/>
    <w:rsid w:val="00C17756"/>
    <w:rPr>
      <w:lang w:eastAsia="x-none"/>
    </w:rPr>
  </w:style>
  <w:style w:type="paragraph" w:styleId="CommentSubject">
    <w:name w:val="annotation subject"/>
    <w:basedOn w:val="CommentText"/>
    <w:next w:val="CommentText"/>
    <w:semiHidden/>
    <w:rsid w:val="00C17756"/>
    <w:rPr>
      <w:b/>
      <w:bCs/>
    </w:rPr>
  </w:style>
  <w:style w:type="paragraph" w:styleId="BalloonText">
    <w:name w:val="Balloon Text"/>
    <w:basedOn w:val="Normal"/>
    <w:semiHidden/>
    <w:rsid w:val="00C17756"/>
    <w:rPr>
      <w:rFonts w:ascii="Tahoma" w:hAnsi="Tahoma" w:cs="Tahoma"/>
      <w:sz w:val="16"/>
      <w:szCs w:val="16"/>
    </w:rPr>
  </w:style>
  <w:style w:type="paragraph" w:customStyle="1" w:styleId="CRCoverPage">
    <w:name w:val="CR Cover Page"/>
    <w:rsid w:val="00C17756"/>
    <w:pPr>
      <w:spacing w:after="120"/>
    </w:pPr>
    <w:rPr>
      <w:rFonts w:ascii="Arial" w:eastAsia="MS Mincho" w:hAnsi="Arial"/>
      <w:lang w:val="en-GB" w:eastAsia="en-US"/>
    </w:rPr>
  </w:style>
  <w:style w:type="character" w:customStyle="1" w:styleId="Heading1Char1">
    <w:name w:val="Heading 1 Char1"/>
    <w:link w:val="Heading1"/>
    <w:rsid w:val="00C17756"/>
    <w:rPr>
      <w:rFonts w:ascii="Arial" w:hAnsi="Arial"/>
      <w:sz w:val="36"/>
      <w:lang w:val="en-GB" w:eastAsia="en-US"/>
    </w:rPr>
  </w:style>
  <w:style w:type="character" w:customStyle="1" w:styleId="Heading2Char">
    <w:name w:val="Heading 2 Char"/>
    <w:link w:val="Heading2"/>
    <w:rsid w:val="00C17756"/>
    <w:rPr>
      <w:rFonts w:ascii="Arial" w:hAnsi="Arial"/>
      <w:sz w:val="32"/>
      <w:lang w:val="en-GB" w:eastAsia="en-US"/>
    </w:rPr>
  </w:style>
  <w:style w:type="character" w:customStyle="1" w:styleId="Heading3Char">
    <w:name w:val="Heading 3 Char"/>
    <w:link w:val="Heading3"/>
    <w:rsid w:val="00C17756"/>
    <w:rPr>
      <w:rFonts w:ascii="Arial" w:hAnsi="Arial"/>
      <w:sz w:val="28"/>
      <w:lang w:val="en-GB" w:eastAsia="en-US"/>
    </w:rPr>
  </w:style>
  <w:style w:type="character" w:customStyle="1" w:styleId="Heading4Char">
    <w:name w:val="Heading 4 Char"/>
    <w:aliases w:val="h4 Char"/>
    <w:link w:val="Heading4"/>
    <w:rsid w:val="00C17756"/>
    <w:rPr>
      <w:rFonts w:ascii="Arial" w:hAnsi="Arial"/>
      <w:sz w:val="24"/>
      <w:lang w:val="en-GB" w:eastAsia="en-US"/>
    </w:rPr>
  </w:style>
  <w:style w:type="character" w:customStyle="1" w:styleId="Heading5Char">
    <w:name w:val="Heading 5 Char"/>
    <w:link w:val="Heading5"/>
    <w:rsid w:val="00C17756"/>
    <w:rPr>
      <w:rFonts w:ascii="Arial" w:hAnsi="Arial"/>
      <w:sz w:val="22"/>
      <w:lang w:val="en-GB" w:eastAsia="en-US"/>
    </w:rPr>
  </w:style>
  <w:style w:type="character" w:customStyle="1" w:styleId="CharChar3">
    <w:name w:val="Char Char3"/>
    <w:rsid w:val="00C17756"/>
    <w:rPr>
      <w:rFonts w:ascii="Arial" w:hAnsi="Arial"/>
      <w:sz w:val="36"/>
      <w:lang w:val="en-GB" w:eastAsia="en-US" w:bidi="ar-SA"/>
    </w:rPr>
  </w:style>
  <w:style w:type="character" w:customStyle="1" w:styleId="CharChar2">
    <w:name w:val="Char Char2"/>
    <w:rsid w:val="00C17756"/>
    <w:rPr>
      <w:rFonts w:ascii="Arial" w:hAnsi="Arial"/>
      <w:sz w:val="32"/>
      <w:lang w:val="en-GB" w:eastAsia="en-US" w:bidi="ar-SA"/>
    </w:rPr>
  </w:style>
  <w:style w:type="character" w:customStyle="1" w:styleId="CharChar1">
    <w:name w:val="Char Char1"/>
    <w:rsid w:val="00C17756"/>
    <w:rPr>
      <w:rFonts w:ascii="Arial" w:hAnsi="Arial"/>
      <w:sz w:val="28"/>
      <w:lang w:val="en-GB" w:eastAsia="en-US" w:bidi="ar-SA"/>
    </w:rPr>
  </w:style>
  <w:style w:type="character" w:customStyle="1" w:styleId="h4CharChar">
    <w:name w:val="h4 Char Char"/>
    <w:rsid w:val="00C17756"/>
    <w:rPr>
      <w:rFonts w:ascii="Arial" w:hAnsi="Arial"/>
      <w:sz w:val="24"/>
      <w:lang w:val="en-GB" w:eastAsia="en-US" w:bidi="ar-SA"/>
    </w:rPr>
  </w:style>
  <w:style w:type="character" w:customStyle="1" w:styleId="CharChar">
    <w:name w:val="Char Char"/>
    <w:rsid w:val="00C17756"/>
    <w:rPr>
      <w:rFonts w:ascii="Arial" w:hAnsi="Arial"/>
      <w:sz w:val="22"/>
      <w:lang w:val="en-GB" w:eastAsia="en-US" w:bidi="ar-SA"/>
    </w:rPr>
  </w:style>
  <w:style w:type="paragraph" w:styleId="ListParagraph">
    <w:name w:val="List Paragraph"/>
    <w:aliases w:val="- Bullets,목록 단락"/>
    <w:basedOn w:val="Normal"/>
    <w:link w:val="ListParagraphChar"/>
    <w:uiPriority w:val="34"/>
    <w:qFormat/>
    <w:rsid w:val="00C17756"/>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C17756"/>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C17756"/>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C17756"/>
    <w:rPr>
      <w:rFonts w:ascii="Cambria" w:eastAsia="Times New Roman" w:hAnsi="Cambria"/>
      <w:sz w:val="24"/>
      <w:szCs w:val="24"/>
      <w:lang w:eastAsia="x-none"/>
    </w:rPr>
  </w:style>
  <w:style w:type="paragraph" w:styleId="Revision">
    <w:name w:val="Revision"/>
    <w:hidden/>
    <w:uiPriority w:val="99"/>
    <w:semiHidden/>
    <w:rsid w:val="00C17756"/>
    <w:rPr>
      <w:rFonts w:ascii="Times New Roman" w:hAnsi="Times New Roman"/>
      <w:lang w:val="en-GB" w:eastAsia="en-US"/>
    </w:rPr>
  </w:style>
  <w:style w:type="paragraph" w:styleId="NormalWeb">
    <w:name w:val="Normal (Web)"/>
    <w:basedOn w:val="Normal"/>
    <w:uiPriority w:val="99"/>
    <w:unhideWhenUsed/>
    <w:rsid w:val="00C17756"/>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C17756"/>
    <w:rPr>
      <w:rFonts w:ascii="Times New Roman" w:hAnsi="Times New Roman"/>
      <w:lang w:eastAsia="x-none"/>
    </w:rPr>
  </w:style>
  <w:style w:type="character" w:styleId="PlaceholderText">
    <w:name w:val="Placeholder Text"/>
    <w:uiPriority w:val="99"/>
    <w:semiHidden/>
    <w:rsid w:val="00C17756"/>
    <w:rPr>
      <w:color w:val="808080"/>
    </w:rPr>
  </w:style>
  <w:style w:type="character" w:styleId="Hyperlink">
    <w:name w:val="Hyperlink"/>
    <w:rsid w:val="00C17756"/>
    <w:rPr>
      <w:color w:val="0000FF"/>
      <w:u w:val="single"/>
    </w:rPr>
  </w:style>
  <w:style w:type="character" w:styleId="FollowedHyperlink">
    <w:name w:val="FollowedHyperlink"/>
    <w:rsid w:val="00C17756"/>
    <w:rPr>
      <w:color w:val="800080"/>
      <w:u w:val="single"/>
    </w:rPr>
  </w:style>
  <w:style w:type="table" w:styleId="DarkList-Accent6">
    <w:name w:val="Dark List Accent 6"/>
    <w:basedOn w:val="TableNormal"/>
    <w:uiPriority w:val="70"/>
    <w:rsid w:val="00C17756"/>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C17756"/>
    <w:rPr>
      <w:rFonts w:ascii="Arial" w:hAnsi="Arial"/>
      <w:b/>
      <w:i/>
      <w:noProof/>
      <w:sz w:val="18"/>
      <w:lang w:eastAsia="en-US"/>
    </w:rPr>
  </w:style>
  <w:style w:type="paragraph" w:customStyle="1" w:styleId="Doc-text2">
    <w:name w:val="Doc-text2"/>
    <w:basedOn w:val="Normal"/>
    <w:link w:val="Doc-text2Char"/>
    <w:qFormat/>
    <w:rsid w:val="00C17756"/>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C17756"/>
    <w:rPr>
      <w:rFonts w:ascii="Arial" w:eastAsia="MS Mincho" w:hAnsi="Arial"/>
      <w:szCs w:val="24"/>
      <w:lang w:eastAsia="en-GB"/>
    </w:rPr>
  </w:style>
  <w:style w:type="character" w:customStyle="1" w:styleId="TALCar">
    <w:name w:val="TAL Car"/>
    <w:rsid w:val="00C17756"/>
    <w:rPr>
      <w:rFonts w:ascii="Arial" w:eastAsia="Times New Roman" w:hAnsi="Arial" w:cs="Times New Roman"/>
      <w:sz w:val="18"/>
      <w:szCs w:val="20"/>
      <w:lang w:val="en-GB" w:eastAsia="en-GB"/>
    </w:rPr>
  </w:style>
  <w:style w:type="character" w:customStyle="1" w:styleId="PLChar">
    <w:name w:val="PL Char"/>
    <w:basedOn w:val="DefaultParagraphFont"/>
    <w:link w:val="PL"/>
    <w:locked/>
    <w:rsid w:val="00453CC5"/>
    <w:rPr>
      <w:rFonts w:ascii="Courier New" w:hAnsi="Courier New"/>
      <w:noProof/>
      <w:sz w:val="16"/>
      <w:lang w:eastAsia="en-US"/>
    </w:rPr>
  </w:style>
  <w:style w:type="character" w:customStyle="1" w:styleId="BodyTextChar">
    <w:name w:val="Body Text Char"/>
    <w:aliases w:val="bt Char"/>
    <w:basedOn w:val="DefaultParagraphFont"/>
    <w:link w:val="BodyText"/>
    <w:rsid w:val="00985A01"/>
    <w:rPr>
      <w:rFonts w:ascii="Times" w:hAnsi="Times"/>
      <w:szCs w:val="24"/>
      <w:lang w:eastAsia="en-US"/>
    </w:rPr>
  </w:style>
  <w:style w:type="paragraph" w:customStyle="1" w:styleId="Default">
    <w:name w:val="Default"/>
    <w:rsid w:val="000B0AAE"/>
    <w:pPr>
      <w:autoSpaceDE w:val="0"/>
      <w:autoSpaceDN w:val="0"/>
      <w:adjustRightInd w:val="0"/>
    </w:pPr>
    <w:rPr>
      <w:rFonts w:ascii="Times New Roman" w:hAnsi="Times New Roman"/>
      <w:color w:val="000000"/>
      <w:sz w:val="24"/>
      <w:szCs w:val="24"/>
    </w:rPr>
  </w:style>
  <w:style w:type="paragraph" w:customStyle="1" w:styleId="Proposal">
    <w:name w:val="Proposal"/>
    <w:basedOn w:val="ListParagraph"/>
    <w:link w:val="ProposalChar"/>
    <w:qFormat/>
    <w:rsid w:val="006373D4"/>
    <w:pPr>
      <w:numPr>
        <w:numId w:val="3"/>
      </w:numPr>
    </w:pPr>
    <w:rPr>
      <w:i/>
    </w:rPr>
  </w:style>
  <w:style w:type="character" w:customStyle="1" w:styleId="ListParagraphChar">
    <w:name w:val="List Paragraph Char"/>
    <w:aliases w:val="- Bullets Char,목록 단락 Char"/>
    <w:basedOn w:val="DefaultParagraphFont"/>
    <w:link w:val="ListParagraph"/>
    <w:uiPriority w:val="34"/>
    <w:qFormat/>
    <w:rsid w:val="007765C0"/>
    <w:rPr>
      <w:rFonts w:ascii="Calibri" w:eastAsia="Calibri" w:hAnsi="Calibri"/>
      <w:sz w:val="22"/>
      <w:szCs w:val="22"/>
      <w:lang w:eastAsia="en-US"/>
    </w:rPr>
  </w:style>
  <w:style w:type="character" w:customStyle="1" w:styleId="ProposalChar">
    <w:name w:val="Proposal Char"/>
    <w:basedOn w:val="ListParagraphChar"/>
    <w:link w:val="Proposal"/>
    <w:rsid w:val="006373D4"/>
    <w:rPr>
      <w:rFonts w:ascii="Times New Roman" w:eastAsia="Calibri" w:hAnsi="Times New Roman"/>
      <w:i/>
      <w:sz w:val="22"/>
      <w:szCs w:val="22"/>
      <w:lang w:eastAsia="en-US"/>
    </w:rPr>
  </w:style>
  <w:style w:type="character" w:customStyle="1" w:styleId="TAHCar">
    <w:name w:val="TAH Car"/>
    <w:link w:val="TAH"/>
    <w:rsid w:val="006F6F18"/>
    <w:rPr>
      <w:rFonts w:ascii="Arial" w:hAnsi="Arial"/>
      <w:b/>
      <w:sz w:val="18"/>
      <w:lang w:eastAsia="en-US"/>
    </w:rPr>
  </w:style>
  <w:style w:type="character" w:customStyle="1" w:styleId="CaptionChar">
    <w:name w:val="Caption Char"/>
    <w:aliases w:val="cap Char1,cap Char Char"/>
    <w:link w:val="Caption"/>
    <w:rsid w:val="006F6F18"/>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9287">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836624">
      <w:bodyDiv w:val="1"/>
      <w:marLeft w:val="0"/>
      <w:marRight w:val="0"/>
      <w:marTop w:val="0"/>
      <w:marBottom w:val="0"/>
      <w:divBdr>
        <w:top w:val="none" w:sz="0" w:space="0" w:color="auto"/>
        <w:left w:val="none" w:sz="0" w:space="0" w:color="auto"/>
        <w:bottom w:val="none" w:sz="0" w:space="0" w:color="auto"/>
        <w:right w:val="none" w:sz="0" w:space="0" w:color="auto"/>
      </w:divBdr>
    </w:div>
    <w:div w:id="50732816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8332669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5703073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3626265">
      <w:bodyDiv w:val="1"/>
      <w:marLeft w:val="0"/>
      <w:marRight w:val="0"/>
      <w:marTop w:val="0"/>
      <w:marBottom w:val="0"/>
      <w:divBdr>
        <w:top w:val="none" w:sz="0" w:space="0" w:color="auto"/>
        <w:left w:val="none" w:sz="0" w:space="0" w:color="auto"/>
        <w:bottom w:val="none" w:sz="0" w:space="0" w:color="auto"/>
        <w:right w:val="none" w:sz="0" w:space="0" w:color="auto"/>
      </w:divBdr>
    </w:div>
    <w:div w:id="105403980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4737786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819960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5052630">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748056">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06413"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A06413"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06413"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06413"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06413"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95C34"/>
    <w:rsid w:val="00132BA2"/>
    <w:rsid w:val="001824B7"/>
    <w:rsid w:val="001D19B9"/>
    <w:rsid w:val="001F5992"/>
    <w:rsid w:val="00203D1F"/>
    <w:rsid w:val="0025221E"/>
    <w:rsid w:val="00276A45"/>
    <w:rsid w:val="002D53E2"/>
    <w:rsid w:val="002F5FAA"/>
    <w:rsid w:val="00321E54"/>
    <w:rsid w:val="00337705"/>
    <w:rsid w:val="003F66E1"/>
    <w:rsid w:val="0048152C"/>
    <w:rsid w:val="0048598D"/>
    <w:rsid w:val="004977CB"/>
    <w:rsid w:val="004B7469"/>
    <w:rsid w:val="005A26C6"/>
    <w:rsid w:val="007A0D38"/>
    <w:rsid w:val="008179CE"/>
    <w:rsid w:val="00821D80"/>
    <w:rsid w:val="00844EC5"/>
    <w:rsid w:val="008B41F5"/>
    <w:rsid w:val="008C2918"/>
    <w:rsid w:val="008E7FF0"/>
    <w:rsid w:val="0091228F"/>
    <w:rsid w:val="00943380"/>
    <w:rsid w:val="009E096C"/>
    <w:rsid w:val="00A06413"/>
    <w:rsid w:val="00A36DF4"/>
    <w:rsid w:val="00AF095E"/>
    <w:rsid w:val="00B51BF0"/>
    <w:rsid w:val="00B7228A"/>
    <w:rsid w:val="00BC1075"/>
    <w:rsid w:val="00C26E16"/>
    <w:rsid w:val="00CA564B"/>
    <w:rsid w:val="00D5690D"/>
    <w:rsid w:val="00DE6291"/>
    <w:rsid w:val="00E61BA5"/>
    <w:rsid w:val="00E943F5"/>
    <w:rsid w:val="00EE568E"/>
    <w:rsid w:val="00F33A39"/>
    <w:rsid w:val="00F437AE"/>
    <w:rsid w:val="00F64726"/>
    <w:rsid w:val="00F71484"/>
    <w:rsid w:val="00FA52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201651-F516-416B-8296-E2B9B2E54015}">
  <ds:schemaRefs>
    <ds:schemaRef ds:uri="http://schemas.microsoft.com/sharepoint/v3/contenttype/forms"/>
  </ds:schemaRefs>
</ds:datastoreItem>
</file>

<file path=customXml/itemProps2.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FE4D8F2F-5F25-4B91-9DD6-4AED315AF0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7A73A5-9DD4-40D6-9FA3-1DDD810C2EF9}">
  <ds:schemaRefs>
    <ds:schemaRef ds:uri="http://schemas.openxmlformats.org/officeDocument/2006/bibliography"/>
  </ds:schemaRefs>
</ds:datastoreItem>
</file>

<file path=customXml/itemProps5.xml><?xml version="1.0" encoding="utf-8"?>
<ds:datastoreItem xmlns:ds="http://schemas.openxmlformats.org/officeDocument/2006/customXml" ds:itemID="{829A1907-F9DA-4746-9F60-EDC0D15F5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5597</TotalTime>
  <Pages>6</Pages>
  <Words>1678</Words>
  <Characters>8788</Characters>
  <Application>Microsoft Office Word</Application>
  <DocSecurity>0</DocSecurity>
  <Lines>193</Lines>
  <Paragraphs>108</Paragraphs>
  <ScaleCrop>false</ScaleCrop>
  <HeadingPairs>
    <vt:vector size="2" baseType="variant">
      <vt:variant>
        <vt:lpstr>Title</vt:lpstr>
      </vt:variant>
      <vt:variant>
        <vt:i4>1</vt:i4>
      </vt:variant>
    </vt:vector>
  </HeadingPairs>
  <TitlesOfParts>
    <vt:vector size="1" baseType="lpstr">
      <vt:lpstr>Remaining Details of SS Blocks</vt:lpstr>
    </vt:vector>
  </TitlesOfParts>
  <Company>Intel</Company>
  <LinksUpToDate>false</LinksUpToDate>
  <CharactersWithSpaces>10411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Remaining Details of SS/PBCH Block</dc:title>
  <dc:subject>R1-1720057</dc:subject>
  <dc:creator>Lee, Daewon</dc:creator>
  <cp:keywords>CTPClassification=CTP_PUBLIC:VisualMarkings=</cp:keywords>
  <dc:description>Reno, Nevada, USA, November 27th — December 1st, 2017</dc:description>
  <cp:lastModifiedBy>Lee, Daewon</cp:lastModifiedBy>
  <cp:revision>500</cp:revision>
  <cp:lastPrinted>2011-11-09T22:49:00Z</cp:lastPrinted>
  <dcterms:created xsi:type="dcterms:W3CDTF">2017-01-02T18:22:00Z</dcterms:created>
  <dcterms:modified xsi:type="dcterms:W3CDTF">2017-11-18T07:57:00Z</dcterms:modified>
  <cp:category>#91</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ba90eee3-9d68-4386-a9c0-90ab6721f2bb</vt:lpwstr>
  </property>
  <property fmtid="{D5CDD505-2E9C-101B-9397-08002B2CF9AE}" pid="4" name="CTP_TimeStamp">
    <vt:lpwstr>2017-11-18 07:57:52Z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0x01010058DDEB47312E4967BFC1576B96E8C3D40039B5EFFB71B84E46BCEF74BDDA92E4BD</vt:lpwstr>
  </property>
  <property fmtid="{D5CDD505-2E9C-101B-9397-08002B2CF9AE}" pid="9" name="CTPClassification">
    <vt:lpwstr>CTP_PUBLIC</vt:lpwstr>
  </property>
</Properties>
</file>